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E0B57" w14:textId="03A8B2AB" w:rsidR="000765AE" w:rsidRPr="002948BA" w:rsidRDefault="000765AE" w:rsidP="000765AE">
      <w:pPr>
        <w:rPr>
          <w:b/>
        </w:rPr>
      </w:pPr>
      <w:r>
        <w:rPr>
          <w:b/>
        </w:rPr>
        <w:t>A</w:t>
      </w:r>
      <w:r w:rsidR="000808B9">
        <w:rPr>
          <w:b/>
        </w:rPr>
        <w:t xml:space="preserve">pplicability </w:t>
      </w:r>
      <w:r w:rsidR="00B564BA">
        <w:rPr>
          <w:b/>
        </w:rPr>
        <w:t xml:space="preserve">of </w:t>
      </w:r>
      <w:r w:rsidR="000808B9">
        <w:rPr>
          <w:b/>
        </w:rPr>
        <w:t>Cultural Markers</w:t>
      </w:r>
      <w:r>
        <w:rPr>
          <w:b/>
        </w:rPr>
        <w:t xml:space="preserve"> in Computer Network Attack Attribution</w:t>
      </w:r>
      <w:r w:rsidRPr="002948BA">
        <w:rPr>
          <w:b/>
        </w:rPr>
        <w:t xml:space="preserve"> </w:t>
      </w:r>
    </w:p>
    <w:p w14:paraId="03D5BC76" w14:textId="77777777" w:rsidR="000765AE" w:rsidRPr="002948BA" w:rsidRDefault="000765AE" w:rsidP="000765AE">
      <w:r>
        <w:t>Charmaine Sample</w:t>
      </w:r>
    </w:p>
    <w:p w14:paraId="39ABA2A8" w14:textId="77777777" w:rsidR="000765AE" w:rsidRDefault="000765AE" w:rsidP="000765AE">
      <w:r>
        <w:t>Capitol College, Laurel, Maryland, USA</w:t>
      </w:r>
    </w:p>
    <w:p w14:paraId="088BCBD2" w14:textId="77777777" w:rsidR="000765AE" w:rsidRDefault="00DE26B8" w:rsidP="000765AE">
      <w:hyperlink r:id="rId11" w:history="1">
        <w:r w:rsidR="000765AE" w:rsidRPr="00BD6F85">
          <w:rPr>
            <w:rStyle w:val="Hyperlink"/>
          </w:rPr>
          <w:t>charsample50@gmail.com</w:t>
        </w:r>
      </w:hyperlink>
    </w:p>
    <w:p w14:paraId="7616E105" w14:textId="77777777" w:rsidR="000765AE" w:rsidRPr="002948BA" w:rsidRDefault="000765AE" w:rsidP="000765AE"/>
    <w:p w14:paraId="66C383AF" w14:textId="7C47D1EF" w:rsidR="000765AE" w:rsidRDefault="000765AE" w:rsidP="000765AE">
      <w:r w:rsidRPr="002948BA">
        <w:rPr>
          <w:b/>
          <w:bCs/>
        </w:rPr>
        <w:t>Abstract:</w:t>
      </w:r>
      <w:r w:rsidRPr="002948BA">
        <w:t xml:space="preserve"> </w:t>
      </w:r>
      <w:r w:rsidR="00D058C7">
        <w:t>Computer Network Attack (CNA) attribution presents on going challenges for infor</w:t>
      </w:r>
      <w:r w:rsidR="009E06A8">
        <w:t xml:space="preserve">mation security professionals. </w:t>
      </w:r>
      <w:r w:rsidR="00D058C7">
        <w:t xml:space="preserve">The distributed </w:t>
      </w:r>
      <w:r w:rsidR="00F43981">
        <w:t>nature of the Internet combined with various anonymizing technologies contributes</w:t>
      </w:r>
      <w:r w:rsidR="00D058C7">
        <w:t xml:space="preserve"> to making the attribution problem more difficult, especially when traversing hostile networks.  What is needed is a new way to assist in attribution performance; this method must be technology independent.  Culture offers a technology independ</w:t>
      </w:r>
      <w:r w:rsidR="009E06A8">
        <w:t xml:space="preserve">ent vector for analysing </w:t>
      </w:r>
      <w:proofErr w:type="spellStart"/>
      <w:r w:rsidR="009E06A8">
        <w:t>CNAs</w:t>
      </w:r>
      <w:proofErr w:type="spellEnd"/>
      <w:r w:rsidR="009E06A8">
        <w:t xml:space="preserve">. </w:t>
      </w:r>
      <w:r w:rsidR="00D058C7">
        <w:t>The human mind uses both conscious and unconscious thought, and both of these proces</w:t>
      </w:r>
      <w:r w:rsidR="009E06A8">
        <w:t xml:space="preserve">ses are culturally influenced. </w:t>
      </w:r>
      <w:r w:rsidR="00D058C7">
        <w:t>This researcher seeks to determine if those cultural influences leave traces in CNA choices and behaviours.</w:t>
      </w:r>
    </w:p>
    <w:p w14:paraId="314FB40E" w14:textId="77777777" w:rsidR="00D058C7" w:rsidRDefault="00D058C7" w:rsidP="000765AE"/>
    <w:p w14:paraId="59BB5A12" w14:textId="40E2227F" w:rsidR="00D058C7" w:rsidRDefault="00D058C7" w:rsidP="000765AE">
      <w:r>
        <w:t xml:space="preserve">Geert </w:t>
      </w:r>
      <w:proofErr w:type="spellStart"/>
      <w:r>
        <w:t>Hofstede’s</w:t>
      </w:r>
      <w:proofErr w:type="spellEnd"/>
      <w:r>
        <w:t xml:space="preserve"> cultural dimensions provide a framework for evaluating and understanding various behaviours.  </w:t>
      </w:r>
      <w:proofErr w:type="spellStart"/>
      <w:r>
        <w:t>Hofstede’s</w:t>
      </w:r>
      <w:proofErr w:type="spellEnd"/>
      <w:r>
        <w:t xml:space="preserve"> framework has been used in academia and business for research in order to better understand other cultures.  </w:t>
      </w:r>
      <w:proofErr w:type="spellStart"/>
      <w:r>
        <w:t>Hofstede</w:t>
      </w:r>
      <w:proofErr w:type="spellEnd"/>
      <w:r>
        <w:t xml:space="preserve"> avails his data for r</w:t>
      </w:r>
      <w:r w:rsidR="009E06A8">
        <w:t xml:space="preserve">esearchers in all disciplines. </w:t>
      </w:r>
      <w:r>
        <w:t>The goal of this study</w:t>
      </w:r>
      <w:r w:rsidR="00013100">
        <w:t xml:space="preserve"> is to determine if </w:t>
      </w:r>
      <w:proofErr w:type="spellStart"/>
      <w:r w:rsidR="00013100">
        <w:t>Hofstede’s</w:t>
      </w:r>
      <w:proofErr w:type="spellEnd"/>
      <w:r w:rsidR="00013100">
        <w:t xml:space="preserve"> framework can be applied to the cyber environment in order to understand </w:t>
      </w:r>
      <w:proofErr w:type="spellStart"/>
      <w:r w:rsidR="00013100">
        <w:t>CNAs</w:t>
      </w:r>
      <w:proofErr w:type="spellEnd"/>
      <w:r w:rsidR="00013100">
        <w:t xml:space="preserve"> with the hope of greater understanding of cyber adversary choices and behaviours.</w:t>
      </w:r>
    </w:p>
    <w:p w14:paraId="7E6E1872" w14:textId="77777777" w:rsidR="00013100" w:rsidRDefault="00013100" w:rsidP="000765AE"/>
    <w:p w14:paraId="3322D9FC" w14:textId="76043E45" w:rsidR="00013100" w:rsidRDefault="00013100" w:rsidP="000765AE">
      <w:r>
        <w:t>The preliminary findings support the hypothesis: culture influences CNA choices and behaviours.  Two sets of data were examined acros</w:t>
      </w:r>
      <w:r w:rsidR="009E06A8">
        <w:t xml:space="preserve">s all six cultural dimensions. </w:t>
      </w:r>
      <w:r>
        <w:t xml:space="preserve">The analysed data displayed statistically significant findings across three dimensions: power distance, individualism versus collectivism, and indulgence versus restraint.  </w:t>
      </w:r>
    </w:p>
    <w:p w14:paraId="438F9D7A" w14:textId="77777777" w:rsidR="00013100" w:rsidRDefault="00013100" w:rsidP="000765AE"/>
    <w:p w14:paraId="60ACC2D3" w14:textId="76D2CF05" w:rsidR="00013100" w:rsidRPr="00526373" w:rsidRDefault="00013100" w:rsidP="000765AE">
      <w:r>
        <w:t xml:space="preserve">The tests performed were quantitative and included means comparison tests for the first data </w:t>
      </w:r>
      <w:proofErr w:type="gramStart"/>
      <w:r>
        <w:t>set,</w:t>
      </w:r>
      <w:proofErr w:type="gramEnd"/>
      <w:r>
        <w:t xml:space="preserve"> and group comparison tests in the second data set.  The findings revealed valuable data in both the easily seen visible results, and </w:t>
      </w:r>
      <w:r w:rsidR="009E06A8">
        <w:t xml:space="preserve">in the areas that lacked data. </w:t>
      </w:r>
      <w:r>
        <w:t xml:space="preserve">These findings suggest that culture not only influences CNA choices and behaviours, but may also influence non-behaviours. The </w:t>
      </w:r>
      <w:r w:rsidR="00274382">
        <w:t>results of this research study suggest</w:t>
      </w:r>
      <w:r>
        <w:t xml:space="preserve"> the need for additional research targeted toward specific cultural dimensions.</w:t>
      </w:r>
    </w:p>
    <w:p w14:paraId="759FCEFA" w14:textId="77777777" w:rsidR="000765AE" w:rsidRPr="00526373" w:rsidRDefault="000765AE" w:rsidP="000765AE"/>
    <w:p w14:paraId="0ED43712" w14:textId="1B9035E1" w:rsidR="000765AE" w:rsidRDefault="000765AE" w:rsidP="000765AE">
      <w:r w:rsidRPr="002948BA">
        <w:rPr>
          <w:b/>
          <w:bCs/>
        </w:rPr>
        <w:t>Keywords:</w:t>
      </w:r>
      <w:r w:rsidRPr="002948BA">
        <w:t xml:space="preserve"> </w:t>
      </w:r>
      <w:bookmarkStart w:id="0" w:name="_GoBack"/>
      <w:bookmarkEnd w:id="0"/>
    </w:p>
    <w:p w14:paraId="7E5176E4" w14:textId="77777777" w:rsidR="000765AE" w:rsidRPr="002948BA" w:rsidRDefault="000765AE" w:rsidP="000765AE"/>
    <w:p w14:paraId="164B025D" w14:textId="61582996" w:rsidR="000765AE" w:rsidRPr="002948BA" w:rsidRDefault="000765AE" w:rsidP="000765AE">
      <w:pPr>
        <w:rPr>
          <w:b/>
        </w:rPr>
      </w:pPr>
      <w:r>
        <w:rPr>
          <w:b/>
        </w:rPr>
        <w:t xml:space="preserve">1. </w:t>
      </w:r>
      <w:r w:rsidR="00B90ED1">
        <w:rPr>
          <w:b/>
        </w:rPr>
        <w:t>Introduction</w:t>
      </w:r>
      <w:r w:rsidRPr="002948BA">
        <w:rPr>
          <w:b/>
        </w:rPr>
        <w:t>:</w:t>
      </w:r>
    </w:p>
    <w:p w14:paraId="56A6753D" w14:textId="62CDF1FF" w:rsidR="00126F37" w:rsidRDefault="00126F37" w:rsidP="00126F37">
      <w:pPr>
        <w:rPr>
          <w:rFonts w:ascii="Times New Roman" w:hAnsi="Times New Roman"/>
        </w:rPr>
      </w:pPr>
      <w:r>
        <w:rPr>
          <w:rFonts w:ascii="Times New Roman" w:hAnsi="Times New Roman"/>
        </w:rPr>
        <w:t>Computer Network Attack (CNA) attribution, “determining the identity or location of an attacker” (Wheeler &amp; Larsen, 2003, p. 1) continues to challenge security professionals due to the various “stepping-</w:t>
      </w:r>
      <w:r w:rsidR="00172484">
        <w:rPr>
          <w:rFonts w:ascii="Times New Roman" w:hAnsi="Times New Roman"/>
        </w:rPr>
        <w:t>stone” (</w:t>
      </w:r>
      <w:proofErr w:type="spellStart"/>
      <w:r w:rsidR="00172484">
        <w:rPr>
          <w:rFonts w:ascii="Times New Roman" w:hAnsi="Times New Roman"/>
        </w:rPr>
        <w:t>Zhange</w:t>
      </w:r>
      <w:proofErr w:type="spellEnd"/>
      <w:r w:rsidR="00172484">
        <w:rPr>
          <w:rFonts w:ascii="Times New Roman" w:hAnsi="Times New Roman"/>
        </w:rPr>
        <w:t xml:space="preserve">, </w:t>
      </w:r>
      <w:proofErr w:type="spellStart"/>
      <w:r w:rsidR="00172484">
        <w:rPr>
          <w:rFonts w:ascii="Times New Roman" w:hAnsi="Times New Roman"/>
        </w:rPr>
        <w:t>Persaud</w:t>
      </w:r>
      <w:proofErr w:type="spellEnd"/>
      <w:r w:rsidR="00172484">
        <w:rPr>
          <w:rFonts w:ascii="Times New Roman" w:hAnsi="Times New Roman"/>
        </w:rPr>
        <w:t xml:space="preserve">, </w:t>
      </w:r>
      <w:proofErr w:type="spellStart"/>
      <w:r w:rsidR="00172484">
        <w:rPr>
          <w:rFonts w:ascii="Times New Roman" w:hAnsi="Times New Roman"/>
        </w:rPr>
        <w:t>Johson</w:t>
      </w:r>
      <w:proofErr w:type="spellEnd"/>
      <w:r>
        <w:rPr>
          <w:rFonts w:ascii="Times New Roman" w:hAnsi="Times New Roman"/>
        </w:rPr>
        <w:t xml:space="preserve"> &amp; Guan, 2005, p.1) and </w:t>
      </w:r>
      <w:r w:rsidR="00274382">
        <w:rPr>
          <w:rFonts w:ascii="Times New Roman" w:hAnsi="Times New Roman"/>
        </w:rPr>
        <w:t>anonymizing</w:t>
      </w:r>
      <w:r>
        <w:rPr>
          <w:rFonts w:ascii="Times New Roman" w:hAnsi="Times New Roman"/>
        </w:rPr>
        <w:t xml:space="preserve"> techniques and products.  These </w:t>
      </w:r>
      <w:r w:rsidR="00274382">
        <w:rPr>
          <w:rFonts w:ascii="Times New Roman" w:hAnsi="Times New Roman"/>
        </w:rPr>
        <w:t>anonymizing</w:t>
      </w:r>
      <w:r>
        <w:rPr>
          <w:rFonts w:ascii="Times New Roman" w:hAnsi="Times New Roman"/>
        </w:rPr>
        <w:t xml:space="preserve"> solutions have resulted in a game of “cat and mouse” between security professionals and attackers where no significant progress is made in solvin</w:t>
      </w:r>
      <w:r w:rsidR="009E06A8">
        <w:rPr>
          <w:rFonts w:ascii="Times New Roman" w:hAnsi="Times New Roman"/>
        </w:rPr>
        <w:t xml:space="preserve">g the CNA attribution problem. </w:t>
      </w:r>
      <w:r w:rsidR="00F93E9F">
        <w:rPr>
          <w:rFonts w:ascii="Times New Roman" w:hAnsi="Times New Roman"/>
        </w:rPr>
        <w:t>New approaches are needed in order to chan</w:t>
      </w:r>
      <w:r w:rsidR="009E06A8">
        <w:rPr>
          <w:rFonts w:ascii="Times New Roman" w:hAnsi="Times New Roman"/>
        </w:rPr>
        <w:t>ge the dynamics of attribution.</w:t>
      </w:r>
      <w:r w:rsidR="00F93E9F">
        <w:rPr>
          <w:rFonts w:ascii="Times New Roman" w:hAnsi="Times New Roman"/>
        </w:rPr>
        <w:t xml:space="preserve"> Attack attribution beyond IP addre</w:t>
      </w:r>
      <w:r w:rsidR="009E06A8">
        <w:rPr>
          <w:rFonts w:ascii="Times New Roman" w:hAnsi="Times New Roman"/>
        </w:rPr>
        <w:t xml:space="preserve">sses offers a paradigm change. </w:t>
      </w:r>
      <w:r>
        <w:rPr>
          <w:rFonts w:ascii="Times New Roman" w:hAnsi="Times New Roman"/>
        </w:rPr>
        <w:t>This study examines the CNA attribution problem from a different perspe</w:t>
      </w:r>
      <w:r w:rsidR="00F93E9F">
        <w:rPr>
          <w:rFonts w:ascii="Times New Roman" w:hAnsi="Times New Roman"/>
        </w:rPr>
        <w:t>ctive;</w:t>
      </w:r>
      <w:r>
        <w:rPr>
          <w:rFonts w:ascii="Times New Roman" w:hAnsi="Times New Roman"/>
        </w:rPr>
        <w:t xml:space="preserve"> culture.</w:t>
      </w:r>
    </w:p>
    <w:p w14:paraId="4AEC7BA1" w14:textId="77777777" w:rsidR="00126F37" w:rsidRDefault="00126F37" w:rsidP="00126F37">
      <w:pPr>
        <w:rPr>
          <w:rFonts w:ascii="Times New Roman" w:hAnsi="Times New Roman"/>
        </w:rPr>
      </w:pPr>
    </w:p>
    <w:p w14:paraId="6D4F9A7D" w14:textId="2EE7D27F" w:rsidR="00126F37" w:rsidRDefault="009E06A8" w:rsidP="000765AE">
      <w:pPr>
        <w:rPr>
          <w:rFonts w:ascii="Times New Roman" w:hAnsi="Times New Roman"/>
        </w:rPr>
      </w:pPr>
      <w:proofErr w:type="spellStart"/>
      <w:r>
        <w:rPr>
          <w:rFonts w:ascii="Times New Roman" w:hAnsi="Times New Roman"/>
        </w:rPr>
        <w:t>Hofstede</w:t>
      </w:r>
      <w:proofErr w:type="spellEnd"/>
      <w:r>
        <w:rPr>
          <w:rFonts w:ascii="Times New Roman" w:hAnsi="Times New Roman"/>
        </w:rPr>
        <w:t xml:space="preserve"> et al., (2010) defines</w:t>
      </w:r>
      <w:r w:rsidR="00126F37">
        <w:rPr>
          <w:rFonts w:ascii="Times New Roman" w:hAnsi="Times New Roman"/>
        </w:rPr>
        <w:t xml:space="preserve"> culture as “software of the mind” or “the mental programming” that defines a group of people (</w:t>
      </w:r>
      <w:proofErr w:type="spellStart"/>
      <w:r w:rsidR="00126F37">
        <w:rPr>
          <w:rFonts w:ascii="Times New Roman" w:hAnsi="Times New Roman"/>
        </w:rPr>
        <w:t>Hofstede</w:t>
      </w:r>
      <w:proofErr w:type="spellEnd"/>
      <w:r w:rsidR="00126F37">
        <w:rPr>
          <w:rFonts w:ascii="Times New Roman" w:hAnsi="Times New Roman"/>
        </w:rPr>
        <w:t xml:space="preserve"> et al., 2010).  </w:t>
      </w:r>
      <w:proofErr w:type="spellStart"/>
      <w:r w:rsidR="00126F37">
        <w:rPr>
          <w:rFonts w:ascii="Times New Roman" w:hAnsi="Times New Roman"/>
        </w:rPr>
        <w:t>Hofstede’s</w:t>
      </w:r>
      <w:proofErr w:type="spellEnd"/>
      <w:r w:rsidR="00126F37">
        <w:rPr>
          <w:rFonts w:ascii="Times New Roman" w:hAnsi="Times New Roman"/>
        </w:rPr>
        <w:t xml:space="preserve"> work is widely used by researchers in variou</w:t>
      </w:r>
      <w:r w:rsidR="00F93E9F">
        <w:rPr>
          <w:rFonts w:ascii="Times New Roman" w:hAnsi="Times New Roman"/>
        </w:rPr>
        <w:t>s industries.  Most recently Doctor</w:t>
      </w:r>
      <w:r w:rsidR="00126F37">
        <w:rPr>
          <w:rFonts w:ascii="Times New Roman" w:hAnsi="Times New Roman"/>
        </w:rPr>
        <w:t xml:space="preserve"> Dominick </w:t>
      </w:r>
      <w:proofErr w:type="spellStart"/>
      <w:r>
        <w:rPr>
          <w:rFonts w:ascii="Times New Roman" w:hAnsi="Times New Roman"/>
        </w:rPr>
        <w:t>Guss</w:t>
      </w:r>
      <w:proofErr w:type="spellEnd"/>
      <w:r>
        <w:rPr>
          <w:rFonts w:ascii="Times New Roman" w:hAnsi="Times New Roman"/>
        </w:rPr>
        <w:t xml:space="preserve"> </w:t>
      </w:r>
      <w:r w:rsidR="000840CA">
        <w:rPr>
          <w:rFonts w:ascii="Times New Roman" w:hAnsi="Times New Roman"/>
        </w:rPr>
        <w:t>(2011</w:t>
      </w:r>
      <w:r w:rsidR="00126F37">
        <w:rPr>
          <w:rFonts w:ascii="Times New Roman" w:hAnsi="Times New Roman"/>
        </w:rPr>
        <w:t xml:space="preserve">, 2004) used </w:t>
      </w:r>
      <w:proofErr w:type="spellStart"/>
      <w:r w:rsidR="00126F37">
        <w:rPr>
          <w:rFonts w:ascii="Times New Roman" w:hAnsi="Times New Roman"/>
        </w:rPr>
        <w:t>Hofstede’s</w:t>
      </w:r>
      <w:proofErr w:type="spellEnd"/>
      <w:r w:rsidR="00126F37">
        <w:rPr>
          <w:rFonts w:ascii="Times New Roman" w:hAnsi="Times New Roman"/>
        </w:rPr>
        <w:t xml:space="preserve"> data in order to determine the role of culture in complex problem solvi</w:t>
      </w:r>
      <w:r>
        <w:rPr>
          <w:rFonts w:ascii="Times New Roman" w:hAnsi="Times New Roman"/>
        </w:rPr>
        <w:t>ng and dynamic decision-making.</w:t>
      </w:r>
      <w:r w:rsidR="00126F37">
        <w:rPr>
          <w:rFonts w:ascii="Times New Roman" w:hAnsi="Times New Roman"/>
        </w:rPr>
        <w:t xml:space="preserve"> Yu &amp; Yang (2009) extend</w:t>
      </w:r>
      <w:r>
        <w:rPr>
          <w:rFonts w:ascii="Times New Roman" w:hAnsi="Times New Roman"/>
        </w:rPr>
        <w:t>ed</w:t>
      </w:r>
      <w:r w:rsidR="00126F37">
        <w:rPr>
          <w:rFonts w:ascii="Times New Roman" w:hAnsi="Times New Roman"/>
        </w:rPr>
        <w:t xml:space="preserve"> the model for technology innovation. This researcher seeks to build the foundation for additional research in the role of culture in CNA by examining some well-known attack behaviours through the prism of </w:t>
      </w:r>
      <w:proofErr w:type="spellStart"/>
      <w:r w:rsidR="00126F37">
        <w:rPr>
          <w:rFonts w:ascii="Times New Roman" w:hAnsi="Times New Roman"/>
        </w:rPr>
        <w:t>Hofstede’s</w:t>
      </w:r>
      <w:proofErr w:type="spellEnd"/>
      <w:r w:rsidR="00126F37">
        <w:rPr>
          <w:rFonts w:ascii="Times New Roman" w:hAnsi="Times New Roman"/>
        </w:rPr>
        <w:t xml:space="preserve"> cultural dimensions.</w:t>
      </w:r>
      <w:r w:rsidR="00F93E9F">
        <w:rPr>
          <w:rFonts w:ascii="Times New Roman" w:hAnsi="Times New Roman"/>
        </w:rPr>
        <w:t xml:space="preserve"> </w:t>
      </w:r>
      <w:proofErr w:type="spellStart"/>
      <w:r w:rsidR="00F93E9F">
        <w:rPr>
          <w:rFonts w:ascii="Times New Roman" w:hAnsi="Times New Roman"/>
        </w:rPr>
        <w:t>Hofsted</w:t>
      </w:r>
      <w:r>
        <w:rPr>
          <w:rFonts w:ascii="Times New Roman" w:hAnsi="Times New Roman"/>
        </w:rPr>
        <w:t>e</w:t>
      </w:r>
      <w:proofErr w:type="spellEnd"/>
      <w:r>
        <w:rPr>
          <w:rFonts w:ascii="Times New Roman" w:hAnsi="Times New Roman"/>
        </w:rPr>
        <w:t xml:space="preserve"> et al., (2010) quantified</w:t>
      </w:r>
      <w:r w:rsidR="001B3AF5">
        <w:rPr>
          <w:rFonts w:ascii="Times New Roman" w:hAnsi="Times New Roman"/>
        </w:rPr>
        <w:t xml:space="preserve"> </w:t>
      </w:r>
      <w:r>
        <w:rPr>
          <w:rFonts w:ascii="Times New Roman" w:hAnsi="Times New Roman"/>
        </w:rPr>
        <w:t>culture and operationalized data i</w:t>
      </w:r>
      <w:r w:rsidR="00F93E9F">
        <w:rPr>
          <w:rFonts w:ascii="Times New Roman" w:hAnsi="Times New Roman"/>
        </w:rPr>
        <w:t>n six different dimensions: power distance (</w:t>
      </w:r>
      <w:proofErr w:type="spellStart"/>
      <w:r w:rsidR="00F93E9F">
        <w:rPr>
          <w:rFonts w:ascii="Times New Roman" w:hAnsi="Times New Roman"/>
        </w:rPr>
        <w:t>pdi</w:t>
      </w:r>
      <w:proofErr w:type="spellEnd"/>
      <w:r w:rsidR="00F93E9F">
        <w:rPr>
          <w:rFonts w:ascii="Times New Roman" w:hAnsi="Times New Roman"/>
        </w:rPr>
        <w:t>), individualism versus collectivis</w:t>
      </w:r>
      <w:r w:rsidR="001B3AF5">
        <w:rPr>
          <w:rFonts w:ascii="Times New Roman" w:hAnsi="Times New Roman"/>
        </w:rPr>
        <w:t>m (</w:t>
      </w:r>
      <w:proofErr w:type="spellStart"/>
      <w:r w:rsidR="001B3AF5">
        <w:rPr>
          <w:rFonts w:ascii="Times New Roman" w:hAnsi="Times New Roman"/>
        </w:rPr>
        <w:t>i</w:t>
      </w:r>
      <w:r w:rsidR="001A4734">
        <w:rPr>
          <w:rFonts w:ascii="Times New Roman" w:hAnsi="Times New Roman"/>
        </w:rPr>
        <w:t>vc</w:t>
      </w:r>
      <w:proofErr w:type="spellEnd"/>
      <w:r w:rsidR="001A4734">
        <w:rPr>
          <w:rFonts w:ascii="Times New Roman" w:hAnsi="Times New Roman"/>
        </w:rPr>
        <w:t xml:space="preserve">), masculine/feminine (m/f), </w:t>
      </w:r>
      <w:r w:rsidR="001B3AF5">
        <w:rPr>
          <w:rFonts w:ascii="Times New Roman" w:hAnsi="Times New Roman"/>
        </w:rPr>
        <w:t>uncertainty avoidance (</w:t>
      </w:r>
      <w:proofErr w:type="spellStart"/>
      <w:r w:rsidR="001B3AF5">
        <w:rPr>
          <w:rFonts w:ascii="Times New Roman" w:hAnsi="Times New Roman"/>
        </w:rPr>
        <w:t>uai</w:t>
      </w:r>
      <w:proofErr w:type="spellEnd"/>
      <w:r w:rsidR="001B3AF5">
        <w:rPr>
          <w:rFonts w:ascii="Times New Roman" w:hAnsi="Times New Roman"/>
        </w:rPr>
        <w:t>), long term orientation versus short term orientation (</w:t>
      </w:r>
      <w:proofErr w:type="spellStart"/>
      <w:r w:rsidR="001B3AF5">
        <w:rPr>
          <w:rFonts w:ascii="Times New Roman" w:hAnsi="Times New Roman"/>
        </w:rPr>
        <w:t>LTOvSTO</w:t>
      </w:r>
      <w:proofErr w:type="spellEnd"/>
      <w:r w:rsidR="001B3AF5">
        <w:rPr>
          <w:rFonts w:ascii="Times New Roman" w:hAnsi="Times New Roman"/>
        </w:rPr>
        <w:t>), and indulgence versus restraint (</w:t>
      </w:r>
      <w:proofErr w:type="spellStart"/>
      <w:r w:rsidR="001B3AF5">
        <w:rPr>
          <w:rFonts w:ascii="Times New Roman" w:hAnsi="Times New Roman"/>
        </w:rPr>
        <w:t>ivr</w:t>
      </w:r>
      <w:proofErr w:type="spellEnd"/>
      <w:r w:rsidR="001B3AF5">
        <w:rPr>
          <w:rFonts w:ascii="Times New Roman" w:hAnsi="Times New Roman"/>
        </w:rPr>
        <w:t>).</w:t>
      </w:r>
    </w:p>
    <w:p w14:paraId="21E6A6CC" w14:textId="77777777" w:rsidR="00126F37" w:rsidRDefault="00126F37" w:rsidP="000765AE">
      <w:pPr>
        <w:rPr>
          <w:rFonts w:ascii="Times New Roman" w:hAnsi="Times New Roman"/>
        </w:rPr>
      </w:pPr>
    </w:p>
    <w:p w14:paraId="28999D7A" w14:textId="77777777" w:rsidR="00126F37" w:rsidRDefault="00126F37" w:rsidP="00126F37">
      <w:pPr>
        <w:rPr>
          <w:rFonts w:ascii="Times New Roman" w:hAnsi="Times New Roman"/>
        </w:rPr>
      </w:pPr>
      <w:r>
        <w:rPr>
          <w:rFonts w:ascii="Times New Roman" w:hAnsi="Times New Roman"/>
        </w:rPr>
        <w:t xml:space="preserve">Two attack behaviours that are examined across the various dimensions are the aggressive, nationalistic, patriotic themed website defacements and an examination of individual hackers.  The results of the collected data are compared with the values </w:t>
      </w:r>
      <w:proofErr w:type="spellStart"/>
      <w:r>
        <w:rPr>
          <w:rFonts w:ascii="Times New Roman" w:hAnsi="Times New Roman"/>
        </w:rPr>
        <w:t>Hofstede</w:t>
      </w:r>
      <w:proofErr w:type="spellEnd"/>
      <w:r>
        <w:rPr>
          <w:rFonts w:ascii="Times New Roman" w:hAnsi="Times New Roman"/>
        </w:rPr>
        <w:t xml:space="preserve"> associates with the general population in order to determine if statistically speaking, results correlate with certain ranges in various dimensions.</w:t>
      </w:r>
    </w:p>
    <w:p w14:paraId="283B2218" w14:textId="77777777" w:rsidR="000765AE" w:rsidRDefault="000765AE" w:rsidP="000765AE">
      <w:pPr>
        <w:rPr>
          <w:b/>
        </w:rPr>
      </w:pPr>
    </w:p>
    <w:p w14:paraId="7C75A84B" w14:textId="0E404ED7" w:rsidR="001A4734" w:rsidRDefault="000765AE" w:rsidP="000765AE">
      <w:pPr>
        <w:rPr>
          <w:b/>
        </w:rPr>
      </w:pPr>
      <w:r>
        <w:rPr>
          <w:b/>
        </w:rPr>
        <w:t xml:space="preserve">2. </w:t>
      </w:r>
      <w:r w:rsidR="00CF12EA">
        <w:rPr>
          <w:b/>
        </w:rPr>
        <w:t>Literature r</w:t>
      </w:r>
      <w:r w:rsidR="00B90ED1">
        <w:rPr>
          <w:b/>
        </w:rPr>
        <w:t>eview</w:t>
      </w:r>
    </w:p>
    <w:p w14:paraId="541D3E6F" w14:textId="77777777" w:rsidR="00CF12EA" w:rsidRDefault="00CF12EA" w:rsidP="000765AE">
      <w:pPr>
        <w:rPr>
          <w:b/>
        </w:rPr>
      </w:pPr>
    </w:p>
    <w:p w14:paraId="48C632DE" w14:textId="77777777" w:rsidR="00CD6750" w:rsidRDefault="001A4734" w:rsidP="00CD6750">
      <w:proofErr w:type="spellStart"/>
      <w:r>
        <w:t>Dijksterhuis</w:t>
      </w:r>
      <w:proofErr w:type="spellEnd"/>
      <w:r>
        <w:t xml:space="preserve"> (2004) observes, “a little introspection reveals that the processing capacity of consciousness is limited. </w:t>
      </w:r>
      <w:proofErr w:type="gramStart"/>
      <w:r>
        <w:t>People are not able to concentrate consciously on two different things simultaneously” (</w:t>
      </w:r>
      <w:proofErr w:type="spellStart"/>
      <w:r>
        <w:t>Dijksterhuis</w:t>
      </w:r>
      <w:proofErr w:type="spellEnd"/>
      <w:r>
        <w:t>, 2004, p. 587).</w:t>
      </w:r>
      <w:proofErr w:type="gramEnd"/>
      <w:r>
        <w:t xml:space="preserve">   The nature of CNA attacks requires</w:t>
      </w:r>
      <w:r w:rsidR="00CD6750">
        <w:t xml:space="preserve"> rapid complex thought; therefore, the attacker must rely on both conscious and unconscious thought. </w:t>
      </w:r>
    </w:p>
    <w:p w14:paraId="769A3E98" w14:textId="77777777" w:rsidR="00CD6750" w:rsidRDefault="00CD6750" w:rsidP="00CD6750"/>
    <w:p w14:paraId="16604628" w14:textId="69A0290C" w:rsidR="00CD6750" w:rsidRDefault="00CD6750" w:rsidP="00CD6750">
      <w:proofErr w:type="spellStart"/>
      <w:r>
        <w:t>Bargh</w:t>
      </w:r>
      <w:proofErr w:type="spellEnd"/>
      <w:r>
        <w:t xml:space="preserve"> and </w:t>
      </w:r>
      <w:proofErr w:type="spellStart"/>
      <w:r>
        <w:t>Morsella</w:t>
      </w:r>
      <w:proofErr w:type="spellEnd"/>
      <w:r>
        <w:t xml:space="preserve"> (2008) observed that culture permeates thought both conscious and unconscious.   </w:t>
      </w:r>
      <w:proofErr w:type="spellStart"/>
      <w:r>
        <w:t>Baumeister</w:t>
      </w:r>
      <w:proofErr w:type="spellEnd"/>
      <w:r>
        <w:t xml:space="preserve"> &amp; </w:t>
      </w:r>
      <w:proofErr w:type="spellStart"/>
      <w:r>
        <w:t>Masicampo</w:t>
      </w:r>
      <w:proofErr w:type="spellEnd"/>
      <w:r>
        <w:t xml:space="preserve"> (2010) blend the unconscious and conscious distinction, “conscious thought is for incorporating knowledge and rules for behavio</w:t>
      </w:r>
      <w:r w:rsidR="000808B9">
        <w:t>u</w:t>
      </w:r>
      <w:r>
        <w:t xml:space="preserve">r from culture.  Over time, automatic responses then come to be based on that new input </w:t>
      </w:r>
      <w:proofErr w:type="gramStart"/>
      <w:r>
        <w:t>“ (</w:t>
      </w:r>
      <w:proofErr w:type="spellStart"/>
      <w:proofErr w:type="gramEnd"/>
      <w:r>
        <w:t>Baume</w:t>
      </w:r>
      <w:r w:rsidR="00F43981">
        <w:t>is</w:t>
      </w:r>
      <w:r>
        <w:t>ter</w:t>
      </w:r>
      <w:proofErr w:type="spellEnd"/>
      <w:r>
        <w:t xml:space="preserve"> &amp; </w:t>
      </w:r>
      <w:proofErr w:type="spellStart"/>
      <w:r>
        <w:t>Masicampo</w:t>
      </w:r>
      <w:proofErr w:type="spellEnd"/>
      <w:r>
        <w:t>, 2010, p.948). Thus, many of the cultural influences over thought become engrained even as a part of conscious thought.</w:t>
      </w:r>
    </w:p>
    <w:p w14:paraId="0670269B" w14:textId="77777777" w:rsidR="00CD6750" w:rsidRDefault="00CD6750" w:rsidP="00CD6750"/>
    <w:p w14:paraId="1785B305" w14:textId="5B852ADB" w:rsidR="00CD6750" w:rsidRDefault="00CD6750" w:rsidP="00CD6750">
      <w:proofErr w:type="spellStart"/>
      <w:r>
        <w:t>Buchtel</w:t>
      </w:r>
      <w:proofErr w:type="spellEnd"/>
      <w:r>
        <w:t xml:space="preserve"> and </w:t>
      </w:r>
      <w:proofErr w:type="spellStart"/>
      <w:r>
        <w:t>Norezayan</w:t>
      </w:r>
      <w:proofErr w:type="spellEnd"/>
      <w:r>
        <w:t xml:space="preserve"> (2008) observed the differences between eastern and western cultures along with the role of education in developing automatic behavio</w:t>
      </w:r>
      <w:r w:rsidR="000808B9">
        <w:t>u</w:t>
      </w:r>
      <w:r>
        <w:t xml:space="preserve">r.  </w:t>
      </w:r>
      <w:proofErr w:type="spellStart"/>
      <w:r>
        <w:t>Buchtel</w:t>
      </w:r>
      <w:proofErr w:type="spellEnd"/>
      <w:r>
        <w:t xml:space="preserve"> &amp; </w:t>
      </w:r>
      <w:proofErr w:type="spellStart"/>
      <w:r>
        <w:t>Norezayan</w:t>
      </w:r>
      <w:proofErr w:type="spellEnd"/>
      <w:r>
        <w:t xml:space="preserve"> (2008) noted the difference in contextualization between eastern and western cultures. Furthermore, </w:t>
      </w:r>
      <w:proofErr w:type="spellStart"/>
      <w:r>
        <w:t>Buchtel</w:t>
      </w:r>
      <w:proofErr w:type="spellEnd"/>
      <w:r>
        <w:t xml:space="preserve"> &amp; </w:t>
      </w:r>
      <w:proofErr w:type="spellStart"/>
      <w:r>
        <w:t>Norezayan</w:t>
      </w:r>
      <w:proofErr w:type="spellEnd"/>
      <w:r>
        <w:t xml:space="preserve"> (2008) observed that culture influenced thought patterns. </w:t>
      </w:r>
      <w:proofErr w:type="gramStart"/>
      <w:r>
        <w:t>“The cultural differences are best conceptualized as difference in habits of thought, rather than differences in the actual availability of information processing” (</w:t>
      </w:r>
      <w:proofErr w:type="spellStart"/>
      <w:r>
        <w:t>Buchtel</w:t>
      </w:r>
      <w:proofErr w:type="spellEnd"/>
      <w:r>
        <w:t xml:space="preserve"> &amp; </w:t>
      </w:r>
      <w:proofErr w:type="spellStart"/>
      <w:r>
        <w:t>Norenzayan</w:t>
      </w:r>
      <w:proofErr w:type="spellEnd"/>
      <w:r>
        <w:t>, 2008, p. 219).</w:t>
      </w:r>
      <w:proofErr w:type="gramEnd"/>
    </w:p>
    <w:p w14:paraId="7F318ED2" w14:textId="77777777" w:rsidR="00CD6750" w:rsidRDefault="00CD6750" w:rsidP="00CD6750"/>
    <w:p w14:paraId="2B40FD7C" w14:textId="7B6B27CF" w:rsidR="00CD6750" w:rsidRDefault="00CD6750" w:rsidP="00CD6750">
      <w:proofErr w:type="spellStart"/>
      <w:r>
        <w:t>G</w:t>
      </w:r>
      <w:r w:rsidR="00F43981">
        <w:t>uss</w:t>
      </w:r>
      <w:proofErr w:type="spellEnd"/>
      <w:r w:rsidR="00F43981">
        <w:t xml:space="preserve"> (2004) also observed in </w:t>
      </w:r>
      <w:proofErr w:type="spellStart"/>
      <w:proofErr w:type="gramStart"/>
      <w:r w:rsidR="00F43981">
        <w:t>microworlds</w:t>
      </w:r>
      <w:proofErr w:type="spellEnd"/>
      <w:proofErr w:type="gramEnd"/>
      <w:r>
        <w:t xml:space="preserve"> simulations that culture played a significant role in problem solving.  </w:t>
      </w:r>
      <w:proofErr w:type="spellStart"/>
      <w:r>
        <w:t>Guss</w:t>
      </w:r>
      <w:proofErr w:type="spellEnd"/>
      <w:r>
        <w:t xml:space="preserve"> (2004) stated “culture can influence the perception of the problem, the generation of strategies and alternatives, and the selection of one alternative” (</w:t>
      </w:r>
      <w:proofErr w:type="spellStart"/>
      <w:r>
        <w:t>Guss</w:t>
      </w:r>
      <w:proofErr w:type="spellEnd"/>
      <w:r>
        <w:t xml:space="preserve">, 2004, p.6).  Guess used </w:t>
      </w:r>
      <w:proofErr w:type="spellStart"/>
      <w:r>
        <w:t>Hofstede’s</w:t>
      </w:r>
      <w:proofErr w:type="spellEnd"/>
      <w:r>
        <w:t xml:space="preserve"> cultural dimensions in order to define culture.  </w:t>
      </w:r>
    </w:p>
    <w:p w14:paraId="774946CD" w14:textId="77777777" w:rsidR="00CD6750" w:rsidRDefault="00CD6750" w:rsidP="00CD6750"/>
    <w:p w14:paraId="512E0E9F" w14:textId="7E0D911B" w:rsidR="001A4734" w:rsidRDefault="00CD6750" w:rsidP="00CD6750">
      <w:pPr>
        <w:rPr>
          <w:rFonts w:ascii="Times New Roman" w:hAnsi="Times New Roman"/>
        </w:rPr>
      </w:pPr>
      <w:proofErr w:type="spellStart"/>
      <w:r>
        <w:t>Minkov</w:t>
      </w:r>
      <w:proofErr w:type="spellEnd"/>
      <w:r>
        <w:t xml:space="preserve"> (2013) says “culture has an independent </w:t>
      </w:r>
      <w:proofErr w:type="gramStart"/>
      <w:r>
        <w:t>existence, …</w:t>
      </w:r>
      <w:proofErr w:type="gramEnd"/>
      <w:r w:rsidRPr="00CA028A">
        <w:t xml:space="preserve"> </w:t>
      </w:r>
      <w:r>
        <w:t>[culture] can be studied independently of its carriers: the human beings” (</w:t>
      </w:r>
      <w:proofErr w:type="spellStart"/>
      <w:r>
        <w:t>Minkov</w:t>
      </w:r>
      <w:proofErr w:type="spellEnd"/>
      <w:r>
        <w:t>, 2013, p. 15).  T</w:t>
      </w:r>
      <w:r>
        <w:rPr>
          <w:rFonts w:ascii="Times New Roman" w:hAnsi="Times New Roman"/>
        </w:rPr>
        <w:t xml:space="preserve">his frees up the researcher to study culture as it relates to any issue. </w:t>
      </w:r>
      <w:proofErr w:type="spellStart"/>
      <w:r>
        <w:rPr>
          <w:rFonts w:ascii="Times New Roman" w:hAnsi="Times New Roman"/>
        </w:rPr>
        <w:t>Hofstede’s</w:t>
      </w:r>
      <w:proofErr w:type="spellEnd"/>
      <w:r>
        <w:rPr>
          <w:rFonts w:ascii="Times New Roman" w:hAnsi="Times New Roman"/>
        </w:rPr>
        <w:t xml:space="preserve"> dimensions make possible for this researcher to quantitatively determine the relationship between</w:t>
      </w:r>
      <w:r w:rsidR="00F60175">
        <w:rPr>
          <w:rFonts w:ascii="Times New Roman" w:hAnsi="Times New Roman"/>
        </w:rPr>
        <w:t xml:space="preserve"> culture and CNA choices and behaviours.  The study examines some general CNA behaviours in the context of all six cultural dimensions.  An explanation of each dimension </w:t>
      </w:r>
      <w:r w:rsidR="00F43981">
        <w:rPr>
          <w:rFonts w:ascii="Times New Roman" w:hAnsi="Times New Roman"/>
        </w:rPr>
        <w:t>follows;</w:t>
      </w:r>
      <w:r w:rsidR="003B4ED3">
        <w:rPr>
          <w:rFonts w:ascii="Times New Roman" w:hAnsi="Times New Roman"/>
        </w:rPr>
        <w:t xml:space="preserve"> with an emphasis on education, and technology use as </w:t>
      </w:r>
      <w:r w:rsidR="00F43981">
        <w:rPr>
          <w:rFonts w:ascii="Times New Roman" w:hAnsi="Times New Roman"/>
        </w:rPr>
        <w:t>this</w:t>
      </w:r>
      <w:r w:rsidR="003B4ED3">
        <w:rPr>
          <w:rFonts w:ascii="Times New Roman" w:hAnsi="Times New Roman"/>
        </w:rPr>
        <w:t xml:space="preserve"> behaviour apply to each dimension.</w:t>
      </w:r>
    </w:p>
    <w:p w14:paraId="6EF3D62E" w14:textId="707EF2FF" w:rsidR="00A0381C" w:rsidRPr="00A0381C" w:rsidRDefault="00CF12EA" w:rsidP="00A0381C">
      <w:pPr>
        <w:pStyle w:val="Heading2"/>
        <w:rPr>
          <w:color w:val="auto"/>
          <w:sz w:val="20"/>
          <w:szCs w:val="20"/>
        </w:rPr>
      </w:pPr>
      <w:r>
        <w:rPr>
          <w:color w:val="auto"/>
          <w:sz w:val="20"/>
          <w:szCs w:val="20"/>
        </w:rPr>
        <w:t>2.1 The power distance i</w:t>
      </w:r>
      <w:r w:rsidR="00A0381C" w:rsidRPr="00A0381C">
        <w:rPr>
          <w:color w:val="auto"/>
          <w:sz w:val="20"/>
          <w:szCs w:val="20"/>
        </w:rPr>
        <w:t xml:space="preserve">ndex </w:t>
      </w:r>
      <w:r w:rsidR="00220A62">
        <w:rPr>
          <w:color w:val="auto"/>
          <w:sz w:val="20"/>
          <w:szCs w:val="20"/>
        </w:rPr>
        <w:t>(</w:t>
      </w:r>
      <w:proofErr w:type="spellStart"/>
      <w:r w:rsidR="00220A62">
        <w:rPr>
          <w:color w:val="auto"/>
          <w:sz w:val="20"/>
          <w:szCs w:val="20"/>
        </w:rPr>
        <w:t>pdi</w:t>
      </w:r>
      <w:proofErr w:type="spellEnd"/>
      <w:r w:rsidR="00220A62">
        <w:rPr>
          <w:color w:val="auto"/>
          <w:sz w:val="20"/>
          <w:szCs w:val="20"/>
        </w:rPr>
        <w:t xml:space="preserve">) </w:t>
      </w:r>
      <w:r>
        <w:rPr>
          <w:color w:val="auto"/>
          <w:sz w:val="20"/>
          <w:szCs w:val="20"/>
        </w:rPr>
        <w:t>d</w:t>
      </w:r>
      <w:r w:rsidR="00A0381C" w:rsidRPr="00A0381C">
        <w:rPr>
          <w:color w:val="auto"/>
          <w:sz w:val="20"/>
          <w:szCs w:val="20"/>
        </w:rPr>
        <w:t>imension</w:t>
      </w:r>
    </w:p>
    <w:p w14:paraId="47EC6274" w14:textId="2DBB7046" w:rsidR="000808B9" w:rsidRDefault="00220A62" w:rsidP="000765AE">
      <w:r>
        <w:t xml:space="preserve">The </w:t>
      </w:r>
      <w:proofErr w:type="spellStart"/>
      <w:r>
        <w:t>pdi</w:t>
      </w:r>
      <w:proofErr w:type="spellEnd"/>
      <w:r>
        <w:t xml:space="preserve"> dimension measures the measure of equality within a society. “Power distance can therefore be defined as the extent to which less powerful members of institutions and organizations within a country expect and accept that power is distributed unequally” (</w:t>
      </w:r>
      <w:proofErr w:type="spellStart"/>
      <w:r>
        <w:t>Hofstede</w:t>
      </w:r>
      <w:proofErr w:type="spellEnd"/>
      <w:r>
        <w:t xml:space="preserve"> et al., 2010, p. 61).  </w:t>
      </w:r>
      <w:r w:rsidR="003B4ED3">
        <w:t xml:space="preserve"> Problem in high power distance societies are resolved by a show of power and in egalitarian societies problems are solved by flexibility (</w:t>
      </w:r>
      <w:proofErr w:type="spellStart"/>
      <w:r w:rsidR="003B4ED3">
        <w:t>Hof</w:t>
      </w:r>
      <w:r w:rsidR="0004188C">
        <w:t>s</w:t>
      </w:r>
      <w:r w:rsidR="003B4ED3">
        <w:t>tede</w:t>
      </w:r>
      <w:proofErr w:type="spellEnd"/>
      <w:r w:rsidR="003B4ED3">
        <w:t xml:space="preserve"> et al., 2010, p. 63). </w:t>
      </w:r>
      <w:proofErr w:type="spellStart"/>
      <w:r w:rsidR="003B4ED3">
        <w:t>Minkov</w:t>
      </w:r>
      <w:proofErr w:type="spellEnd"/>
      <w:r w:rsidR="003B4ED3">
        <w:t xml:space="preserve"> provides the following observation on power distance:  “Generally speaking, power distance is about treating people differently, depending on their group membership” (</w:t>
      </w:r>
      <w:proofErr w:type="spellStart"/>
      <w:r w:rsidR="003B4ED3">
        <w:t>Minkov</w:t>
      </w:r>
      <w:proofErr w:type="spellEnd"/>
      <w:r w:rsidR="003B4ED3">
        <w:t>, 2013, p. 414).</w:t>
      </w:r>
    </w:p>
    <w:p w14:paraId="468ED6B8" w14:textId="77777777" w:rsidR="003B4ED3" w:rsidRDefault="003B4ED3" w:rsidP="000765AE"/>
    <w:p w14:paraId="1240512B" w14:textId="77777777" w:rsidR="0034066F" w:rsidRDefault="003B4ED3" w:rsidP="000765AE">
      <w:r>
        <w:t xml:space="preserve">When </w:t>
      </w:r>
      <w:proofErr w:type="spellStart"/>
      <w:r>
        <w:t>pdi</w:t>
      </w:r>
      <w:proofErr w:type="spellEnd"/>
      <w:r>
        <w:t xml:space="preserve"> is examined in terms of hacker behaviour nationalistic, patriotic hacking has been observed by Chinese Hackers (London, 2011, Chan 2005, </w:t>
      </w:r>
      <w:proofErr w:type="spellStart"/>
      <w:r w:rsidR="0034066F">
        <w:t>Qiu</w:t>
      </w:r>
      <w:proofErr w:type="spellEnd"/>
      <w:r w:rsidR="0034066F">
        <w:t xml:space="preserve"> 2003).  In a high </w:t>
      </w:r>
      <w:proofErr w:type="spellStart"/>
      <w:r w:rsidR="0034066F">
        <w:t>pdi</w:t>
      </w:r>
      <w:proofErr w:type="spellEnd"/>
      <w:r w:rsidR="0034066F">
        <w:t xml:space="preserve"> society the hackers depend more on each other than themselves (Chan 2005).   Characteristics of high </w:t>
      </w:r>
      <w:proofErr w:type="spellStart"/>
      <w:r w:rsidR="0034066F">
        <w:t>pdi</w:t>
      </w:r>
      <w:proofErr w:type="spellEnd"/>
      <w:r w:rsidR="0034066F">
        <w:t xml:space="preserve"> societies are loyalty and protection.  </w:t>
      </w:r>
      <w:proofErr w:type="spellStart"/>
      <w:r w:rsidR="0034066F">
        <w:t>Hofstede</w:t>
      </w:r>
      <w:proofErr w:type="spellEnd"/>
      <w:r w:rsidR="0034066F">
        <w:t xml:space="preserve"> et al. (2010) acknowledges the nation of this high power distance relationship, “the junior partner owes the senior respect and obedience, while the senior partner owes the junior protection and consideration” (</w:t>
      </w:r>
      <w:proofErr w:type="spellStart"/>
      <w:r w:rsidR="0034066F">
        <w:t>Hofstede</w:t>
      </w:r>
      <w:proofErr w:type="spellEnd"/>
      <w:r w:rsidR="0034066F">
        <w:t xml:space="preserve"> et al., 2010, p. 80).  In cyber terms this implies that the hackers act out of a sense of loyalty against opposing nations while acting with the knowledge that their government will provide them with protection.  </w:t>
      </w:r>
    </w:p>
    <w:p w14:paraId="38958DC4" w14:textId="77777777" w:rsidR="003D2791" w:rsidRDefault="003D2791" w:rsidP="000765AE"/>
    <w:p w14:paraId="765A766E" w14:textId="729DF311" w:rsidR="00D75B3E" w:rsidRDefault="003D2791" w:rsidP="000765AE">
      <w:r>
        <w:t xml:space="preserve">Searches on nationalistic, patriotic themed website defacements through scholar.google.com resulted in close to 20 countries being represented.  </w:t>
      </w:r>
      <w:proofErr w:type="spellStart"/>
      <w:r>
        <w:t>Hofstede</w:t>
      </w:r>
      <w:proofErr w:type="spellEnd"/>
      <w:r>
        <w:t xml:space="preserve"> et al., provide </w:t>
      </w:r>
      <w:proofErr w:type="spellStart"/>
      <w:r>
        <w:t>pdi</w:t>
      </w:r>
      <w:proofErr w:type="spellEnd"/>
      <w:r>
        <w:t xml:space="preserve"> values for 78 countries.</w:t>
      </w:r>
      <w:r w:rsidR="00D75B3E">
        <w:t xml:space="preserve">  Of the 20 countries some had to be eliminated due to not being found in </w:t>
      </w:r>
      <w:proofErr w:type="spellStart"/>
      <w:r w:rsidR="00D75B3E">
        <w:t>Hofstede’s</w:t>
      </w:r>
      <w:proofErr w:type="spellEnd"/>
      <w:r w:rsidR="00D75B3E">
        <w:t xml:space="preserve"> </w:t>
      </w:r>
      <w:proofErr w:type="gramStart"/>
      <w:r w:rsidR="00D75B3E">
        <w:t>list,</w:t>
      </w:r>
      <w:proofErr w:type="gramEnd"/>
      <w:r w:rsidR="00D75B3E">
        <w:t xml:space="preserve"> and others due to a lack of supporting reports, such as academic studies, or even news stories.  The following countries were identified as having participated in nationalistic patriotic themed website defacements, Bangladesh, China, India, Indonesia, Iran, Israel, Malaysia, Pakistan, Philippines, Portugal, Russia, Singapore, Taiwan, </w:t>
      </w:r>
      <w:proofErr w:type="gramStart"/>
      <w:r w:rsidR="00D75B3E">
        <w:t>Turkey</w:t>
      </w:r>
      <w:proofErr w:type="gramEnd"/>
      <w:r w:rsidR="00D75B3E">
        <w:t xml:space="preserve">.  </w:t>
      </w:r>
    </w:p>
    <w:p w14:paraId="252B2EF4" w14:textId="47DE9C90" w:rsidR="0045281A" w:rsidRDefault="0045281A" w:rsidP="0045281A">
      <w:pPr>
        <w:pStyle w:val="Heading2"/>
        <w:rPr>
          <w:color w:val="auto"/>
          <w:sz w:val="20"/>
          <w:szCs w:val="20"/>
        </w:rPr>
      </w:pPr>
      <w:r>
        <w:rPr>
          <w:color w:val="auto"/>
          <w:sz w:val="20"/>
          <w:szCs w:val="20"/>
        </w:rPr>
        <w:t xml:space="preserve">2.2 The Individualism </w:t>
      </w:r>
      <w:proofErr w:type="gramStart"/>
      <w:r>
        <w:rPr>
          <w:color w:val="auto"/>
          <w:sz w:val="20"/>
          <w:szCs w:val="20"/>
        </w:rPr>
        <w:t>Versus</w:t>
      </w:r>
      <w:proofErr w:type="gramEnd"/>
      <w:r>
        <w:rPr>
          <w:color w:val="auto"/>
          <w:sz w:val="20"/>
          <w:szCs w:val="20"/>
        </w:rPr>
        <w:t xml:space="preserve"> Collectivism</w:t>
      </w:r>
      <w:r w:rsidRPr="00A0381C">
        <w:rPr>
          <w:color w:val="auto"/>
          <w:sz w:val="20"/>
          <w:szCs w:val="20"/>
        </w:rPr>
        <w:t xml:space="preserve"> </w:t>
      </w:r>
      <w:r w:rsidR="005076EF">
        <w:rPr>
          <w:color w:val="auto"/>
          <w:sz w:val="20"/>
          <w:szCs w:val="20"/>
        </w:rPr>
        <w:t>(</w:t>
      </w:r>
      <w:proofErr w:type="spellStart"/>
      <w:r w:rsidR="005076EF">
        <w:rPr>
          <w:color w:val="auto"/>
          <w:sz w:val="20"/>
          <w:szCs w:val="20"/>
        </w:rPr>
        <w:t>ivc</w:t>
      </w:r>
      <w:proofErr w:type="spellEnd"/>
      <w:r>
        <w:rPr>
          <w:color w:val="auto"/>
          <w:sz w:val="20"/>
          <w:szCs w:val="20"/>
        </w:rPr>
        <w:t xml:space="preserve">) </w:t>
      </w:r>
      <w:r w:rsidRPr="00A0381C">
        <w:rPr>
          <w:color w:val="auto"/>
          <w:sz w:val="20"/>
          <w:szCs w:val="20"/>
        </w:rPr>
        <w:t>Dimension</w:t>
      </w:r>
    </w:p>
    <w:p w14:paraId="59353248" w14:textId="43C8A520" w:rsidR="0045281A" w:rsidRDefault="00D61489" w:rsidP="0045281A">
      <w:r>
        <w:t xml:space="preserve">Individualism versus collectivism deals with how the individual relates to the larger group known as the society.  </w:t>
      </w:r>
      <w:proofErr w:type="gramStart"/>
      <w:r>
        <w:t xml:space="preserve">“Individualism pertains to societies in which the ties between individuals are loose; </w:t>
      </w:r>
      <w:r>
        <w:lastRenderedPageBreak/>
        <w:t>everyone is expected to look after him- or herself and his or her immediate family” (</w:t>
      </w:r>
      <w:proofErr w:type="spellStart"/>
      <w:r>
        <w:t>Hofstede</w:t>
      </w:r>
      <w:proofErr w:type="spellEnd"/>
      <w:r>
        <w:t xml:space="preserve"> et al., 2010, p. 92).</w:t>
      </w:r>
      <w:proofErr w:type="gramEnd"/>
      <w:r>
        <w:t xml:space="preserve">  In the individualist society, the individual is responsible for his or her own personal growth and success.  </w:t>
      </w:r>
    </w:p>
    <w:p w14:paraId="01752626" w14:textId="6C4D1A34" w:rsidR="00D75B3E" w:rsidRDefault="00DC1188" w:rsidP="00D75B3E">
      <w:r>
        <w:t xml:space="preserve">In the collectivist society the needs </w:t>
      </w:r>
      <w:r w:rsidR="005E59D3">
        <w:t xml:space="preserve">of the </w:t>
      </w:r>
      <w:proofErr w:type="gramStart"/>
      <w:r w:rsidR="005E59D3">
        <w:t>group,</w:t>
      </w:r>
      <w:proofErr w:type="gramEnd"/>
      <w:r w:rsidR="005E59D3">
        <w:t xml:space="preserve"> or the collective</w:t>
      </w:r>
      <w:r>
        <w:t xml:space="preserve"> are always considered first and above the needs of the individual.</w:t>
      </w:r>
      <w:r w:rsidR="005E59D3">
        <w:t xml:space="preserve">  “Collectivism as its opposite pertained to societies in which people from birth onward are integrated into strong, cohesive in-groups” (</w:t>
      </w:r>
      <w:proofErr w:type="spellStart"/>
      <w:r w:rsidR="005E59D3">
        <w:t>Hofstede</w:t>
      </w:r>
      <w:proofErr w:type="spellEnd"/>
      <w:r w:rsidR="005E59D3">
        <w:t xml:space="preserve"> et al., 2010, p. 92).</w:t>
      </w:r>
      <w:r w:rsidR="00B8488F">
        <w:t xml:space="preserve"> Not only is the individual supposed to consider the group first, but also the individual must avoid direct confrontation.  “In most collectivist cultures direct confrontation of another person is considered rude and undesirable.  The word </w:t>
      </w:r>
      <w:r w:rsidR="00B8488F" w:rsidRPr="00E46392">
        <w:rPr>
          <w:i/>
        </w:rPr>
        <w:t xml:space="preserve">no </w:t>
      </w:r>
      <w:r w:rsidR="00B8488F">
        <w:t xml:space="preserve">is seldom used, because saying “no” </w:t>
      </w:r>
      <w:r w:rsidR="00B8488F">
        <w:rPr>
          <w:i/>
        </w:rPr>
        <w:t xml:space="preserve">is </w:t>
      </w:r>
      <w:r w:rsidR="00B8488F">
        <w:t>a confrontation; “you may be right” and “we will think about it” are examples of polite ways of turning down a request” (</w:t>
      </w:r>
      <w:proofErr w:type="spellStart"/>
      <w:r w:rsidR="00B8488F">
        <w:t>Hofstede</w:t>
      </w:r>
      <w:proofErr w:type="spellEnd"/>
      <w:r w:rsidR="00B8488F">
        <w:t xml:space="preserve"> et al., 2010, p. 106).  </w:t>
      </w:r>
    </w:p>
    <w:p w14:paraId="64F331C7" w14:textId="77777777" w:rsidR="00B8488F" w:rsidRDefault="00B8488F" w:rsidP="00D75B3E"/>
    <w:p w14:paraId="52596CAB" w14:textId="575B29CB" w:rsidR="00D75B3E" w:rsidRDefault="00B8488F" w:rsidP="00D75B3E">
      <w:r>
        <w:t>Collectivism provides a moderating influence over behavio</w:t>
      </w:r>
      <w:r w:rsidR="00EA087A">
        <w:t>u</w:t>
      </w:r>
      <w:r>
        <w:t>rs.</w:t>
      </w:r>
      <w:r w:rsidR="00EA087A">
        <w:t xml:space="preserve"> “It seems clear that groups and individuals make different decisions in strategic games and, more often than not, group decisions are closer to the ‘rational’ solution (Bornstein et al., 2003, p. 604).  While collectivism moderates behaviours individualism does not.</w:t>
      </w:r>
      <w:r w:rsidR="00560E29">
        <w:t xml:space="preserve"> “The research on experimental games has uncovered many instances in which individuals deviate systemically from the game-theoretic prediction” (Bornstein et al., 2003, p.604).  Additionally, when forced to go against their cultural upbringing individualist perform worse.  The American individualist participants performed best when operating individually and with their names marked but abysmally low when operating as a group and anonymously” (</w:t>
      </w:r>
      <w:proofErr w:type="spellStart"/>
      <w:r w:rsidR="00560E29">
        <w:t>Hofstede</w:t>
      </w:r>
      <w:proofErr w:type="spellEnd"/>
      <w:r w:rsidR="00560E29">
        <w:t xml:space="preserve"> et al., 2010, p.121).   </w:t>
      </w:r>
    </w:p>
    <w:p w14:paraId="79335209" w14:textId="77777777" w:rsidR="00B92EFE" w:rsidRDefault="00B92EFE" w:rsidP="00B92EFE"/>
    <w:p w14:paraId="045C1AA5" w14:textId="422915E1" w:rsidR="000F7243" w:rsidRDefault="00B92EFE" w:rsidP="00B92EFE">
      <w:r>
        <w:t>In terms of technology</w:t>
      </w:r>
      <w:r w:rsidR="005F1A52">
        <w:t>,</w:t>
      </w:r>
      <w:r>
        <w:t xml:space="preserve"> collectivism can be seen to interfere with creativity. “The Golden Mean value is advantageous for the construction of harmonious society.  </w:t>
      </w:r>
      <w:proofErr w:type="gramStart"/>
      <w:r>
        <w:t>But it advocates maintaining present situation and denies transformation which seriously influences technological innovations” (Yu &amp; Yang, 2009, p. 462).</w:t>
      </w:r>
      <w:proofErr w:type="gramEnd"/>
      <w:r>
        <w:t xml:space="preserve">  </w:t>
      </w:r>
      <w:r w:rsidR="005F1A52">
        <w:t xml:space="preserve">This relationship with creativity </w:t>
      </w:r>
      <w:r w:rsidR="00C15333">
        <w:t>suggests that if innovation i</w:t>
      </w:r>
      <w:r w:rsidR="00AF45DC">
        <w:t>s a problem in collectivist countries, then improvement abilities by collectivist societies may be considered</w:t>
      </w:r>
      <w:r w:rsidR="000F7243">
        <w:t xml:space="preserve"> a positive outcome</w:t>
      </w:r>
      <w:r w:rsidR="00C15333">
        <w:t xml:space="preserve">. </w:t>
      </w:r>
    </w:p>
    <w:p w14:paraId="5F9209C1" w14:textId="16EBC5DD" w:rsidR="000F7243" w:rsidRDefault="00C15333" w:rsidP="000F7243">
      <w:pPr>
        <w:pStyle w:val="Heading2"/>
        <w:rPr>
          <w:color w:val="auto"/>
          <w:sz w:val="20"/>
          <w:szCs w:val="20"/>
        </w:rPr>
      </w:pPr>
      <w:r>
        <w:t xml:space="preserve"> </w:t>
      </w:r>
      <w:r w:rsidR="000F7243">
        <w:rPr>
          <w:color w:val="auto"/>
          <w:sz w:val="20"/>
          <w:szCs w:val="20"/>
        </w:rPr>
        <w:t>2.3</w:t>
      </w:r>
      <w:r w:rsidR="00CF12EA">
        <w:rPr>
          <w:color w:val="auto"/>
          <w:sz w:val="20"/>
          <w:szCs w:val="20"/>
        </w:rPr>
        <w:t xml:space="preserve"> The masculine f</w:t>
      </w:r>
      <w:r w:rsidR="000F7243">
        <w:rPr>
          <w:color w:val="auto"/>
          <w:sz w:val="20"/>
          <w:szCs w:val="20"/>
        </w:rPr>
        <w:t>eminine</w:t>
      </w:r>
      <w:r w:rsidR="000F7243" w:rsidRPr="00A0381C">
        <w:rPr>
          <w:color w:val="auto"/>
          <w:sz w:val="20"/>
          <w:szCs w:val="20"/>
        </w:rPr>
        <w:t xml:space="preserve"> </w:t>
      </w:r>
      <w:r w:rsidR="000F7243">
        <w:rPr>
          <w:color w:val="auto"/>
          <w:sz w:val="20"/>
          <w:szCs w:val="20"/>
        </w:rPr>
        <w:t xml:space="preserve">(M/F) </w:t>
      </w:r>
      <w:r w:rsidR="00CF12EA">
        <w:rPr>
          <w:color w:val="auto"/>
          <w:sz w:val="20"/>
          <w:szCs w:val="20"/>
        </w:rPr>
        <w:t>d</w:t>
      </w:r>
      <w:r w:rsidR="000F7243" w:rsidRPr="00A0381C">
        <w:rPr>
          <w:color w:val="auto"/>
          <w:sz w:val="20"/>
          <w:szCs w:val="20"/>
        </w:rPr>
        <w:t>imension</w:t>
      </w:r>
    </w:p>
    <w:p w14:paraId="53401EF9" w14:textId="0672299C" w:rsidR="000F7243" w:rsidRDefault="000F7243" w:rsidP="000F7243">
      <w:r>
        <w:t>This dimension deals with gender roles in the society. “A society is masculine when emotional gender roles are clearly distinct: men are supposed to be assertive, tough, and focused on material success, whereas women are supposed to be more modest, tender, and concerned with the quality of life.  A society is called feminine when emotional gender roles overlap: both men and women are supposed to be modest, tender and concerned with the quality of life” (</w:t>
      </w:r>
      <w:proofErr w:type="spellStart"/>
      <w:r>
        <w:t>Hofstede</w:t>
      </w:r>
      <w:proofErr w:type="spellEnd"/>
      <w:r>
        <w:t xml:space="preserve"> et al., 2010, p. 140).  </w:t>
      </w:r>
    </w:p>
    <w:p w14:paraId="5DF12054" w14:textId="77777777" w:rsidR="000F7243" w:rsidRDefault="000F7243" w:rsidP="000F7243"/>
    <w:p w14:paraId="2F25192C" w14:textId="125A1E81" w:rsidR="000F7243" w:rsidRPr="000F7243" w:rsidRDefault="000F7243" w:rsidP="000F7243">
      <w:r>
        <w:t xml:space="preserve">This dimension </w:t>
      </w:r>
      <w:r w:rsidR="00A3206F">
        <w:t>can sometimes be misunderstood.  Men from feminine countries are not effeminate, nor are women from masculine countries masculine.  Instead, this dimension deals with how conflict is handled.  “Masculine countries tend to (try to) resolve international conflicts by fighting; feminine countries by compromise and negotiation” (</w:t>
      </w:r>
      <w:proofErr w:type="spellStart"/>
      <w:r w:rsidR="00A3206F">
        <w:t>Hofstede</w:t>
      </w:r>
      <w:proofErr w:type="spellEnd"/>
      <w:r w:rsidR="00A3206F">
        <w:t xml:space="preserve"> et al., 2010, p. 173).  This lack of negotiation along with escalation </w:t>
      </w:r>
      <w:r w:rsidR="00905000">
        <w:t xml:space="preserve">of attack activities might be viewed as masculine behaviour. </w:t>
      </w:r>
      <w:r w:rsidR="00A3206F">
        <w:t xml:space="preserve">Consider the </w:t>
      </w:r>
      <w:proofErr w:type="spellStart"/>
      <w:r w:rsidR="00A3206F">
        <w:t>on going</w:t>
      </w:r>
      <w:proofErr w:type="spellEnd"/>
      <w:r w:rsidR="00A3206F">
        <w:t xml:space="preserve"> </w:t>
      </w:r>
      <w:proofErr w:type="spellStart"/>
      <w:r w:rsidR="00A3206F">
        <w:t>cyberwar</w:t>
      </w:r>
      <w:proofErr w:type="spellEnd"/>
      <w:r w:rsidR="00A3206F">
        <w:t xml:space="preserve"> between the United States and China where neither side appears to be willing to negotiate and both countries share masculine scores, US 62, and China 66.  </w:t>
      </w:r>
    </w:p>
    <w:p w14:paraId="739EECC6" w14:textId="6824D3FE" w:rsidR="008864F7" w:rsidRDefault="005076EF" w:rsidP="008864F7">
      <w:pPr>
        <w:pStyle w:val="Heading2"/>
        <w:rPr>
          <w:color w:val="auto"/>
          <w:sz w:val="20"/>
          <w:szCs w:val="20"/>
        </w:rPr>
      </w:pPr>
      <w:r>
        <w:rPr>
          <w:color w:val="auto"/>
          <w:sz w:val="20"/>
          <w:szCs w:val="20"/>
        </w:rPr>
        <w:t>2.4</w:t>
      </w:r>
      <w:r w:rsidR="00CF12EA">
        <w:rPr>
          <w:color w:val="auto"/>
          <w:sz w:val="20"/>
          <w:szCs w:val="20"/>
        </w:rPr>
        <w:t xml:space="preserve"> The uncertainty a</w:t>
      </w:r>
      <w:r w:rsidR="008864F7">
        <w:rPr>
          <w:color w:val="auto"/>
          <w:sz w:val="20"/>
          <w:szCs w:val="20"/>
        </w:rPr>
        <w:t>voidance (</w:t>
      </w:r>
      <w:proofErr w:type="spellStart"/>
      <w:r w:rsidR="008864F7">
        <w:rPr>
          <w:color w:val="auto"/>
          <w:sz w:val="20"/>
          <w:szCs w:val="20"/>
        </w:rPr>
        <w:t>UAI</w:t>
      </w:r>
      <w:proofErr w:type="spellEnd"/>
      <w:r w:rsidR="008864F7">
        <w:rPr>
          <w:color w:val="auto"/>
          <w:sz w:val="20"/>
          <w:szCs w:val="20"/>
        </w:rPr>
        <w:t xml:space="preserve">) </w:t>
      </w:r>
      <w:r w:rsidR="00CF12EA">
        <w:rPr>
          <w:color w:val="auto"/>
          <w:sz w:val="20"/>
          <w:szCs w:val="20"/>
        </w:rPr>
        <w:t>d</w:t>
      </w:r>
      <w:r w:rsidR="008864F7" w:rsidRPr="00A0381C">
        <w:rPr>
          <w:color w:val="auto"/>
          <w:sz w:val="20"/>
          <w:szCs w:val="20"/>
        </w:rPr>
        <w:t>imension</w:t>
      </w:r>
    </w:p>
    <w:p w14:paraId="33F86582" w14:textId="77777777" w:rsidR="005076EF" w:rsidRDefault="005076EF" w:rsidP="005076EF"/>
    <w:p w14:paraId="2F62E32D" w14:textId="020BBCD7" w:rsidR="000A1682" w:rsidRDefault="000A1682" w:rsidP="005076EF">
      <w:r>
        <w:t xml:space="preserve">The fourth dimension for examination is uncertainty avoidance. </w:t>
      </w:r>
      <w:proofErr w:type="gramStart"/>
      <w:r>
        <w:t>“Uncertainty avoidance can therefore be defined as the extent to which the members of a culture feel threatened by ambiguous or unknown situations” (</w:t>
      </w:r>
      <w:proofErr w:type="spellStart"/>
      <w:r>
        <w:t>Hofstede</w:t>
      </w:r>
      <w:proofErr w:type="spellEnd"/>
      <w:r>
        <w:t xml:space="preserve"> et al., 2010, p. 191).</w:t>
      </w:r>
      <w:proofErr w:type="gramEnd"/>
      <w:r>
        <w:t xml:space="preserve">  </w:t>
      </w:r>
      <w:r w:rsidR="00332FE7">
        <w:t xml:space="preserve">People in low uncertainty avoidance cultures view the new as curious in contrast to their counterparts in high uncertainty avoidance cultures </w:t>
      </w:r>
      <w:r w:rsidR="00060297">
        <w:t>that</w:t>
      </w:r>
      <w:r w:rsidR="00332FE7">
        <w:t xml:space="preserve"> view the new as fearful.</w:t>
      </w:r>
    </w:p>
    <w:p w14:paraId="14953799" w14:textId="2B8BD8A7" w:rsidR="00D75B3E" w:rsidRDefault="00D75B3E" w:rsidP="000765AE"/>
    <w:p w14:paraId="6773AFDE" w14:textId="0D489AF2" w:rsidR="00A21BB2" w:rsidRDefault="0064665C" w:rsidP="000765AE">
      <w:r>
        <w:t>One area where the dimensional differences can be clearly seen</w:t>
      </w:r>
      <w:r w:rsidR="00A032D2">
        <w:t xml:space="preserve"> is </w:t>
      </w:r>
      <w:r>
        <w:t>in education.</w:t>
      </w:r>
      <w:r w:rsidR="004A053A">
        <w:t xml:space="preserve"> </w:t>
      </w:r>
      <w:proofErr w:type="spellStart"/>
      <w:r w:rsidR="004A053A">
        <w:t>Hofstede</w:t>
      </w:r>
      <w:proofErr w:type="spellEnd"/>
      <w:r w:rsidR="004A053A">
        <w:t xml:space="preserve"> compared learning in England to Germany.  Germany scores in the middle to high range for this dimension and England has a relatively low score. German students preferred the learning environment more structured, and the British preferred open-ended (</w:t>
      </w:r>
      <w:proofErr w:type="spellStart"/>
      <w:r w:rsidR="004A053A">
        <w:t>Hofste</w:t>
      </w:r>
      <w:r w:rsidR="009E06A8">
        <w:t>de</w:t>
      </w:r>
      <w:proofErr w:type="spellEnd"/>
      <w:r w:rsidR="009E06A8">
        <w:t xml:space="preserve"> et al., 2010). </w:t>
      </w:r>
      <w:proofErr w:type="spellStart"/>
      <w:r w:rsidR="004A053A">
        <w:t>Hofstede</w:t>
      </w:r>
      <w:proofErr w:type="spellEnd"/>
      <w:r w:rsidR="004A053A">
        <w:t xml:space="preserve"> further noted that one characteristic in the high uncertainty avoidance culture is</w:t>
      </w:r>
      <w:r w:rsidR="004406E9">
        <w:t xml:space="preserve"> precision. “Most Germans, for example, favoured structured learning situation with precise objectives, detailed assignments, and strict timetable</w:t>
      </w:r>
      <w:r w:rsidR="009E06A8">
        <w:t xml:space="preserve">s. </w:t>
      </w:r>
      <w:r w:rsidR="004406E9">
        <w:t xml:space="preserve">They liked situations in which there was one correct answer that they could find. </w:t>
      </w:r>
      <w:proofErr w:type="gramStart"/>
      <w:r w:rsidR="004406E9">
        <w:t>They expected to be rewarded for accuracy” (</w:t>
      </w:r>
      <w:proofErr w:type="spellStart"/>
      <w:r w:rsidR="004406E9">
        <w:t>Hofstede</w:t>
      </w:r>
      <w:proofErr w:type="spellEnd"/>
      <w:r w:rsidR="004406E9">
        <w:t xml:space="preserve"> et al., 2010, p. 205).</w:t>
      </w:r>
      <w:proofErr w:type="gramEnd"/>
      <w:r w:rsidR="004406E9">
        <w:t xml:space="preserve">  </w:t>
      </w:r>
    </w:p>
    <w:p w14:paraId="0B6F1FA1" w14:textId="77777777" w:rsidR="00A21BB2" w:rsidRDefault="00A21BB2" w:rsidP="000765AE"/>
    <w:p w14:paraId="4196E7D7" w14:textId="6E3644C7" w:rsidR="00380C46" w:rsidRDefault="004406E9" w:rsidP="000765AE">
      <w:r>
        <w:lastRenderedPageBreak/>
        <w:t>This di</w:t>
      </w:r>
      <w:r w:rsidR="00A21BB2">
        <w:t>mension offers some potentially interesting behaviour in the cyber environment.  Consid</w:t>
      </w:r>
      <w:r w:rsidR="009E06A8">
        <w:t xml:space="preserve">er the malware program Flame.  </w:t>
      </w:r>
      <w:r w:rsidR="00A21BB2">
        <w:t>Flame was allegedly a joint effort between the US and Israel (</w:t>
      </w:r>
      <w:proofErr w:type="spellStart"/>
      <w:r w:rsidR="00A21BB2">
        <w:t>Zetter</w:t>
      </w:r>
      <w:proofErr w:type="spellEnd"/>
      <w:r w:rsidR="00A21BB2">
        <w:t xml:space="preserve">, 2012, Nakashima, 2012).  One distinguishing feature of Flame was the use of a collision.  Collisions are categorized by Mitre (capec.mitre.org) as a type of probabilistic attack.  Probabilistic attacks inherently </w:t>
      </w:r>
      <w:r w:rsidR="00380C46">
        <w:t>have an element of uncertainty built into them and not surprising the US has a low uncertainty avoidance score of 46.  Even more i</w:t>
      </w:r>
      <w:r w:rsidR="009E06A8">
        <w:t>nteresting is the precision also</w:t>
      </w:r>
      <w:r w:rsidR="00380C46">
        <w:t xml:space="preserve"> associated with Flame, not surprisingly Israel has a high unce</w:t>
      </w:r>
      <w:r w:rsidR="009E06A8">
        <w:t xml:space="preserve">rtainty avoidance score of 81. </w:t>
      </w:r>
      <w:r w:rsidR="00380C46">
        <w:t xml:space="preserve">This dimension offers many </w:t>
      </w:r>
      <w:r w:rsidR="00743B08">
        <w:t xml:space="preserve">additional </w:t>
      </w:r>
      <w:r w:rsidR="00380C46">
        <w:t>research opportunities in Cybersecurity that this researcher hopes to explore.</w:t>
      </w:r>
    </w:p>
    <w:p w14:paraId="22556260" w14:textId="7D74FAEA" w:rsidR="00380C46" w:rsidRDefault="00CF12EA" w:rsidP="00380C46">
      <w:pPr>
        <w:pStyle w:val="Heading2"/>
        <w:rPr>
          <w:color w:val="auto"/>
          <w:sz w:val="20"/>
          <w:szCs w:val="20"/>
        </w:rPr>
      </w:pPr>
      <w:r>
        <w:rPr>
          <w:color w:val="auto"/>
          <w:sz w:val="20"/>
          <w:szCs w:val="20"/>
        </w:rPr>
        <w:t>2.5 The long-term orientation versus short-term orientation (</w:t>
      </w:r>
      <w:proofErr w:type="spellStart"/>
      <w:r>
        <w:rPr>
          <w:color w:val="auto"/>
          <w:sz w:val="20"/>
          <w:szCs w:val="20"/>
        </w:rPr>
        <w:t>LTOvSTO</w:t>
      </w:r>
      <w:proofErr w:type="spellEnd"/>
      <w:r w:rsidR="00380C46">
        <w:rPr>
          <w:color w:val="auto"/>
          <w:sz w:val="20"/>
          <w:szCs w:val="20"/>
        </w:rPr>
        <w:t xml:space="preserve">) </w:t>
      </w:r>
      <w:r>
        <w:rPr>
          <w:color w:val="auto"/>
          <w:sz w:val="20"/>
          <w:szCs w:val="20"/>
        </w:rPr>
        <w:t>d</w:t>
      </w:r>
      <w:r w:rsidR="00380C46" w:rsidRPr="00A0381C">
        <w:rPr>
          <w:color w:val="auto"/>
          <w:sz w:val="20"/>
          <w:szCs w:val="20"/>
        </w:rPr>
        <w:t>imension</w:t>
      </w:r>
    </w:p>
    <w:p w14:paraId="13AE8F1D" w14:textId="77777777" w:rsidR="00380C46" w:rsidRDefault="00380C46" w:rsidP="000765AE"/>
    <w:p w14:paraId="0157C5A3" w14:textId="746AFD71" w:rsidR="008C0528" w:rsidRDefault="008C0528" w:rsidP="008C0528">
      <w:r>
        <w:t>“Long-term orientation (</w:t>
      </w:r>
      <w:proofErr w:type="spellStart"/>
      <w:r>
        <w:t>LTO</w:t>
      </w:r>
      <w:proofErr w:type="spellEnd"/>
      <w:r>
        <w:t>) stands for the fostering of virtues oriented toward future rewards—in particular, perseverance and thrift” (</w:t>
      </w:r>
      <w:proofErr w:type="spellStart"/>
      <w:r>
        <w:t>Hofstede</w:t>
      </w:r>
      <w:proofErr w:type="spellEnd"/>
      <w:r>
        <w:t xml:space="preserve"> et al., 2010, p. 239).  </w:t>
      </w:r>
      <w:proofErr w:type="spellStart"/>
      <w:r>
        <w:t>LTO</w:t>
      </w:r>
      <w:proofErr w:type="spellEnd"/>
      <w:r>
        <w:t xml:space="preserve"> focuses on the distant time horizon. Short-term orientation (</w:t>
      </w:r>
      <w:proofErr w:type="spellStart"/>
      <w:r>
        <w:t>STO</w:t>
      </w:r>
      <w:proofErr w:type="spellEnd"/>
      <w:r>
        <w:t>) deals with a preference for more immediate gratification or returns.</w:t>
      </w:r>
    </w:p>
    <w:p w14:paraId="518A9048" w14:textId="77777777" w:rsidR="008C0528" w:rsidRDefault="008C0528" w:rsidP="008C0528"/>
    <w:p w14:paraId="4BCDF7DB" w14:textId="26BE2983" w:rsidR="008C0528" w:rsidRDefault="008C0528" w:rsidP="008C0528">
      <w:r>
        <w:t>In</w:t>
      </w:r>
      <w:r w:rsidR="00890DD2">
        <w:t xml:space="preserve"> terms of thinking the differences </w:t>
      </w:r>
      <w:r>
        <w:t xml:space="preserve">between </w:t>
      </w:r>
      <w:proofErr w:type="spellStart"/>
      <w:r>
        <w:t>LTO</w:t>
      </w:r>
      <w:proofErr w:type="spellEnd"/>
      <w:r>
        <w:t xml:space="preserve"> and </w:t>
      </w:r>
      <w:proofErr w:type="spellStart"/>
      <w:r>
        <w:t>STO</w:t>
      </w:r>
      <w:proofErr w:type="spellEnd"/>
      <w:r w:rsidR="00890DD2">
        <w:t xml:space="preserve"> exists and have been documented. </w:t>
      </w:r>
      <w:proofErr w:type="spellStart"/>
      <w:r w:rsidR="00890DD2">
        <w:t>Hofestede</w:t>
      </w:r>
      <w:proofErr w:type="spellEnd"/>
      <w:r w:rsidR="00890DD2">
        <w:t xml:space="preserve"> et al. (2010) note the difference between the analytical Western thought process and the synthetic, holistic Eastern thought process. </w:t>
      </w:r>
      <w:proofErr w:type="gramStart"/>
      <w:r w:rsidR="00890DD2">
        <w:t>“Western analytical thinking focused on elements, while Eastern synthetic thinking focused on wholes” (</w:t>
      </w:r>
      <w:proofErr w:type="spellStart"/>
      <w:r w:rsidR="00890DD2">
        <w:t>Hofstede</w:t>
      </w:r>
      <w:proofErr w:type="spellEnd"/>
      <w:r w:rsidR="00890DD2">
        <w:t xml:space="preserve"> et al., 2010, p. 250).</w:t>
      </w:r>
      <w:proofErr w:type="gramEnd"/>
      <w:r w:rsidR="00890DD2">
        <w:t xml:space="preserve">  This statement by </w:t>
      </w:r>
      <w:proofErr w:type="spellStart"/>
      <w:r w:rsidR="00890DD2">
        <w:t>Hofstede</w:t>
      </w:r>
      <w:proofErr w:type="spellEnd"/>
      <w:r w:rsidR="00890DD2">
        <w:t xml:space="preserve"> et al. (2010) is consistent with the work by </w:t>
      </w:r>
      <w:proofErr w:type="spellStart"/>
      <w:r w:rsidR="00890DD2">
        <w:t>Buchtel</w:t>
      </w:r>
      <w:proofErr w:type="spellEnd"/>
      <w:r w:rsidR="00890DD2">
        <w:t xml:space="preserve"> &amp; </w:t>
      </w:r>
      <w:proofErr w:type="spellStart"/>
      <w:r w:rsidR="00890DD2">
        <w:t>N</w:t>
      </w:r>
      <w:r w:rsidR="00743B08">
        <w:t>orezayan</w:t>
      </w:r>
      <w:proofErr w:type="spellEnd"/>
      <w:r w:rsidR="00743B08">
        <w:t xml:space="preserve"> (2008). </w:t>
      </w:r>
      <w:proofErr w:type="spellStart"/>
      <w:r w:rsidR="00890DD2">
        <w:t>Buchtel</w:t>
      </w:r>
      <w:proofErr w:type="spellEnd"/>
      <w:r w:rsidR="00890DD2">
        <w:t xml:space="preserve"> &amp; </w:t>
      </w:r>
      <w:proofErr w:type="spellStart"/>
      <w:r w:rsidR="00890DD2">
        <w:t>Norezayan</w:t>
      </w:r>
      <w:proofErr w:type="spellEnd"/>
      <w:r w:rsidR="00890DD2">
        <w:t xml:space="preserve"> (2008) attribute the difference between analytical and holistic thinking to culture. </w:t>
      </w:r>
      <w:r w:rsidR="00027862">
        <w:t>This cultural dimension deals primarily with strategies, and provides an interesting research area but will not be a primary focus area for this research effort.</w:t>
      </w:r>
    </w:p>
    <w:p w14:paraId="6EC2703C" w14:textId="0673D622" w:rsidR="00027862" w:rsidRDefault="00CF12EA" w:rsidP="00027862">
      <w:pPr>
        <w:pStyle w:val="Heading2"/>
        <w:rPr>
          <w:color w:val="auto"/>
          <w:sz w:val="20"/>
          <w:szCs w:val="20"/>
        </w:rPr>
      </w:pPr>
      <w:r>
        <w:rPr>
          <w:color w:val="auto"/>
          <w:sz w:val="20"/>
          <w:szCs w:val="20"/>
        </w:rPr>
        <w:t>2.6 The Indulgence versus r</w:t>
      </w:r>
      <w:r w:rsidR="00027862">
        <w:rPr>
          <w:color w:val="auto"/>
          <w:sz w:val="20"/>
          <w:szCs w:val="20"/>
        </w:rPr>
        <w:t>estraint (</w:t>
      </w:r>
      <w:proofErr w:type="spellStart"/>
      <w:r w:rsidR="00027862">
        <w:rPr>
          <w:color w:val="auto"/>
          <w:sz w:val="20"/>
          <w:szCs w:val="20"/>
        </w:rPr>
        <w:t>IVR</w:t>
      </w:r>
      <w:proofErr w:type="spellEnd"/>
      <w:r w:rsidR="00027862">
        <w:rPr>
          <w:color w:val="auto"/>
          <w:sz w:val="20"/>
          <w:szCs w:val="20"/>
        </w:rPr>
        <w:t xml:space="preserve">) </w:t>
      </w:r>
      <w:r>
        <w:rPr>
          <w:color w:val="auto"/>
          <w:sz w:val="20"/>
          <w:szCs w:val="20"/>
        </w:rPr>
        <w:t>d</w:t>
      </w:r>
      <w:r w:rsidR="00027862" w:rsidRPr="00A0381C">
        <w:rPr>
          <w:color w:val="auto"/>
          <w:sz w:val="20"/>
          <w:szCs w:val="20"/>
        </w:rPr>
        <w:t>imension</w:t>
      </w:r>
    </w:p>
    <w:p w14:paraId="3458B20C" w14:textId="77777777" w:rsidR="00027862" w:rsidRDefault="00027862" w:rsidP="00027862"/>
    <w:p w14:paraId="126EFC57" w14:textId="1D1EFBD6" w:rsidR="00E84FDA" w:rsidRDefault="00E84FDA" w:rsidP="00027862">
      <w:r>
        <w:t>The final cultural dimension deals with indulgence versus restraint (</w:t>
      </w:r>
      <w:proofErr w:type="spellStart"/>
      <w:r>
        <w:t>IVR</w:t>
      </w:r>
      <w:proofErr w:type="spellEnd"/>
      <w:r>
        <w:t>). “Indulgence stands for a tendency to allow relatively free gratification of basic and natural human desires related to enjoying life and having fun” (</w:t>
      </w:r>
      <w:proofErr w:type="spellStart"/>
      <w:r>
        <w:t>Hofstede</w:t>
      </w:r>
      <w:proofErr w:type="spellEnd"/>
      <w:r>
        <w:t xml:space="preserve"> et al., 2010, p. 281). The opposite pole of this spectrum deals with moderation or restraint. </w:t>
      </w:r>
      <w:proofErr w:type="gramStart"/>
      <w:r>
        <w:t>“The items that defined the positive pole of this dimension were ‘moderation’, ‘keeping oneself disinterested and pure’, and ‘having few desires’” (</w:t>
      </w:r>
      <w:proofErr w:type="spellStart"/>
      <w:r>
        <w:t>Hofstede</w:t>
      </w:r>
      <w:proofErr w:type="spellEnd"/>
      <w:r>
        <w:t xml:space="preserve"> et al., 2010, p. 288).</w:t>
      </w:r>
      <w:proofErr w:type="gramEnd"/>
      <w:r>
        <w:t xml:space="preserve">   Cynicism and other negative emotions are often times associated with the restraint pole of this dimension. </w:t>
      </w:r>
    </w:p>
    <w:p w14:paraId="48B00DB1" w14:textId="77777777" w:rsidR="00E230D8" w:rsidRDefault="00E230D8" w:rsidP="00027862"/>
    <w:p w14:paraId="2CBF53EB" w14:textId="7539A045" w:rsidR="00E84FDA" w:rsidRDefault="00E84FDA" w:rsidP="00027862">
      <w:pPr>
        <w:rPr>
          <w:rStyle w:val="Emphasis"/>
          <w:i w:val="0"/>
          <w:iCs w:val="0"/>
        </w:rPr>
      </w:pPr>
      <w:r>
        <w:rPr>
          <w:rStyle w:val="Emphasis"/>
          <w:i w:val="0"/>
          <w:iCs w:val="0"/>
        </w:rPr>
        <w:t>Certain behavioural con</w:t>
      </w:r>
      <w:r w:rsidR="00743B08">
        <w:rPr>
          <w:rStyle w:val="Emphasis"/>
          <w:i w:val="0"/>
          <w:iCs w:val="0"/>
        </w:rPr>
        <w:t xml:space="preserve">sistencies have been observed. </w:t>
      </w:r>
      <w:r>
        <w:rPr>
          <w:rStyle w:val="Emphasis"/>
          <w:i w:val="0"/>
          <w:iCs w:val="0"/>
        </w:rPr>
        <w:t xml:space="preserve">One such area deals with math, science and logical reasoning.  “Societies whose children are better in mathematics are also societies whose children are better in science, in logical reasoning, and in reading.  Success in all these domains is closely associated with weak </w:t>
      </w:r>
      <w:proofErr w:type="spellStart"/>
      <w:r>
        <w:rPr>
          <w:rStyle w:val="Emphasis"/>
          <w:i w:val="0"/>
          <w:iCs w:val="0"/>
        </w:rPr>
        <w:t>monumentalism</w:t>
      </w:r>
      <w:proofErr w:type="spellEnd"/>
      <w:r>
        <w:rPr>
          <w:rStyle w:val="Emphasis"/>
          <w:i w:val="0"/>
          <w:iCs w:val="0"/>
        </w:rPr>
        <w:t xml:space="preserve"> and strong </w:t>
      </w:r>
      <w:proofErr w:type="spellStart"/>
      <w:r>
        <w:rPr>
          <w:rStyle w:val="Emphasis"/>
          <w:i w:val="0"/>
          <w:iCs w:val="0"/>
        </w:rPr>
        <w:t>flexhumility</w:t>
      </w:r>
      <w:proofErr w:type="spellEnd"/>
      <w:r>
        <w:rPr>
          <w:rStyle w:val="Emphasis"/>
          <w:i w:val="0"/>
          <w:iCs w:val="0"/>
        </w:rPr>
        <w:t>, even after taking into account the role of national we</w:t>
      </w:r>
      <w:r w:rsidR="00743B08">
        <w:rPr>
          <w:rStyle w:val="Emphasis"/>
          <w:i w:val="0"/>
          <w:iCs w:val="0"/>
        </w:rPr>
        <w:t>alth” (</w:t>
      </w:r>
      <w:proofErr w:type="spellStart"/>
      <w:r w:rsidR="00743B08">
        <w:rPr>
          <w:rStyle w:val="Emphasis"/>
          <w:i w:val="0"/>
          <w:iCs w:val="0"/>
        </w:rPr>
        <w:t>Minkov</w:t>
      </w:r>
      <w:proofErr w:type="spellEnd"/>
      <w:r w:rsidR="00743B08">
        <w:rPr>
          <w:rStyle w:val="Emphasis"/>
          <w:i w:val="0"/>
          <w:iCs w:val="0"/>
        </w:rPr>
        <w:t xml:space="preserve">, 2011, p. 102).  </w:t>
      </w:r>
      <w:r>
        <w:rPr>
          <w:rStyle w:val="Emphasis"/>
          <w:i w:val="0"/>
          <w:iCs w:val="0"/>
        </w:rPr>
        <w:t xml:space="preserve">Conversely, a negative correlation exists between </w:t>
      </w:r>
      <w:proofErr w:type="spellStart"/>
      <w:r>
        <w:rPr>
          <w:rStyle w:val="Emphasis"/>
          <w:i w:val="0"/>
          <w:iCs w:val="0"/>
        </w:rPr>
        <w:t>monumentalism</w:t>
      </w:r>
      <w:proofErr w:type="spellEnd"/>
      <w:r>
        <w:rPr>
          <w:rStyle w:val="Emphasis"/>
          <w:i w:val="0"/>
          <w:iCs w:val="0"/>
        </w:rPr>
        <w:t xml:space="preserve"> and math performance.  “The more </w:t>
      </w:r>
      <w:proofErr w:type="spellStart"/>
      <w:r>
        <w:rPr>
          <w:rStyle w:val="Emphasis"/>
          <w:i w:val="0"/>
          <w:iCs w:val="0"/>
        </w:rPr>
        <w:t>monumentalist</w:t>
      </w:r>
      <w:proofErr w:type="spellEnd"/>
      <w:r>
        <w:rPr>
          <w:rStyle w:val="Emphasis"/>
          <w:i w:val="0"/>
          <w:iCs w:val="0"/>
        </w:rPr>
        <w:t xml:space="preserve"> a particular society is, the lower its achievement in mathematics” (</w:t>
      </w:r>
      <w:proofErr w:type="spellStart"/>
      <w:r>
        <w:rPr>
          <w:rStyle w:val="Emphasis"/>
          <w:i w:val="0"/>
          <w:iCs w:val="0"/>
        </w:rPr>
        <w:t>Minkov</w:t>
      </w:r>
      <w:proofErr w:type="spellEnd"/>
      <w:r>
        <w:rPr>
          <w:rStyle w:val="Emphasis"/>
          <w:i w:val="0"/>
          <w:iCs w:val="0"/>
        </w:rPr>
        <w:t>, 2011, p. 101).</w:t>
      </w:r>
    </w:p>
    <w:p w14:paraId="0980613C" w14:textId="77777777" w:rsidR="00E230D8" w:rsidRDefault="00E230D8" w:rsidP="007F2038">
      <w:pPr>
        <w:rPr>
          <w:rStyle w:val="Emphasis"/>
          <w:i w:val="0"/>
          <w:iCs w:val="0"/>
        </w:rPr>
      </w:pPr>
    </w:p>
    <w:p w14:paraId="3143E187" w14:textId="5E92871F" w:rsidR="00AC552C" w:rsidRDefault="007F2038" w:rsidP="007F2038">
      <w:pPr>
        <w:rPr>
          <w:rStyle w:val="Emphasis"/>
          <w:i w:val="0"/>
          <w:iCs w:val="0"/>
        </w:rPr>
      </w:pPr>
      <w:proofErr w:type="spellStart"/>
      <w:r>
        <w:rPr>
          <w:rStyle w:val="Emphasis"/>
          <w:i w:val="0"/>
          <w:iCs w:val="0"/>
        </w:rPr>
        <w:t>Minkov</w:t>
      </w:r>
      <w:proofErr w:type="spellEnd"/>
      <w:r>
        <w:rPr>
          <w:rStyle w:val="Emphasis"/>
          <w:i w:val="0"/>
          <w:iCs w:val="0"/>
        </w:rPr>
        <w:t xml:space="preserve"> (2011) suggests that the desire to finish first and be considered the best may lead to goals that foster superficial learning. Unlike intrinsically motived learning, superficial learning is extrinsic</w:t>
      </w:r>
      <w:r w:rsidR="00743B08">
        <w:rPr>
          <w:rStyle w:val="Emphasis"/>
          <w:i w:val="0"/>
          <w:iCs w:val="0"/>
        </w:rPr>
        <w:t>ally motivated (</w:t>
      </w:r>
      <w:proofErr w:type="spellStart"/>
      <w:r w:rsidR="00743B08">
        <w:rPr>
          <w:rStyle w:val="Emphasis"/>
          <w:i w:val="0"/>
          <w:iCs w:val="0"/>
        </w:rPr>
        <w:t>Minkov</w:t>
      </w:r>
      <w:proofErr w:type="spellEnd"/>
      <w:r w:rsidR="00743B08">
        <w:rPr>
          <w:rStyle w:val="Emphasis"/>
          <w:i w:val="0"/>
          <w:iCs w:val="0"/>
        </w:rPr>
        <w:t xml:space="preserve">, 2011). </w:t>
      </w:r>
      <w:proofErr w:type="spellStart"/>
      <w:r>
        <w:rPr>
          <w:rStyle w:val="Emphasis"/>
          <w:i w:val="0"/>
          <w:iCs w:val="0"/>
        </w:rPr>
        <w:t>Minkov</w:t>
      </w:r>
      <w:proofErr w:type="spellEnd"/>
      <w:r>
        <w:rPr>
          <w:rStyle w:val="Emphasis"/>
          <w:i w:val="0"/>
          <w:iCs w:val="0"/>
        </w:rPr>
        <w:t xml:space="preserve"> (2011) provides a simple distinction between indulgent Americans and restrained Asians and Eastern Europeans. “Americans like to receive compliments. But in Japan and China, just like Eastern Europe, personal praise often causes embarrassment” (</w:t>
      </w:r>
      <w:proofErr w:type="spellStart"/>
      <w:r>
        <w:rPr>
          <w:rStyle w:val="Emphasis"/>
          <w:i w:val="0"/>
          <w:iCs w:val="0"/>
        </w:rPr>
        <w:t>Minkov</w:t>
      </w:r>
      <w:proofErr w:type="spellEnd"/>
      <w:r>
        <w:rPr>
          <w:rStyle w:val="Emphasis"/>
          <w:i w:val="0"/>
          <w:iCs w:val="0"/>
        </w:rPr>
        <w:t xml:space="preserve">, 2011, p. 95). </w:t>
      </w:r>
    </w:p>
    <w:p w14:paraId="09995C85" w14:textId="77777777" w:rsidR="00AC552C" w:rsidRDefault="00AC552C" w:rsidP="007F2038">
      <w:pPr>
        <w:rPr>
          <w:rStyle w:val="Emphasis"/>
          <w:i w:val="0"/>
          <w:iCs w:val="0"/>
        </w:rPr>
      </w:pPr>
    </w:p>
    <w:p w14:paraId="186844BE" w14:textId="4BDA31F6" w:rsidR="007F2038" w:rsidRDefault="007F2038" w:rsidP="007F2038">
      <w:pPr>
        <w:rPr>
          <w:rStyle w:val="Emphasis"/>
          <w:i w:val="0"/>
          <w:iCs w:val="0"/>
        </w:rPr>
      </w:pPr>
      <w:r>
        <w:rPr>
          <w:rStyle w:val="Emphasis"/>
          <w:i w:val="0"/>
          <w:iCs w:val="0"/>
        </w:rPr>
        <w:t>Not surprising, most attacks that are named after their designers also coi</w:t>
      </w:r>
      <w:r w:rsidR="00743B08">
        <w:rPr>
          <w:rStyle w:val="Emphasis"/>
          <w:i w:val="0"/>
          <w:iCs w:val="0"/>
        </w:rPr>
        <w:t>ncide with indulgent societies.</w:t>
      </w:r>
      <w:r>
        <w:rPr>
          <w:rStyle w:val="Emphasis"/>
          <w:i w:val="0"/>
          <w:iCs w:val="0"/>
        </w:rPr>
        <w:t xml:space="preserve"> For example, the </w:t>
      </w:r>
      <w:proofErr w:type="spellStart"/>
      <w:r>
        <w:rPr>
          <w:rStyle w:val="Emphasis"/>
          <w:i w:val="0"/>
          <w:iCs w:val="0"/>
        </w:rPr>
        <w:t>Kaminsky</w:t>
      </w:r>
      <w:proofErr w:type="spellEnd"/>
      <w:r>
        <w:rPr>
          <w:rStyle w:val="Emphasis"/>
          <w:i w:val="0"/>
          <w:iCs w:val="0"/>
        </w:rPr>
        <w:t xml:space="preserve"> bug and the Morris worm were both authored by Americans one of</w:t>
      </w:r>
      <w:r w:rsidR="00743B08">
        <w:rPr>
          <w:rStyle w:val="Emphasis"/>
          <w:i w:val="0"/>
          <w:iCs w:val="0"/>
        </w:rPr>
        <w:t xml:space="preserve"> the more indulgent societies. </w:t>
      </w:r>
      <w:r>
        <w:rPr>
          <w:rStyle w:val="Emphasis"/>
          <w:i w:val="0"/>
          <w:iCs w:val="0"/>
        </w:rPr>
        <w:t xml:space="preserve">Certain type website defacements may also contain an indulgent </w:t>
      </w:r>
      <w:r w:rsidR="00AC552C">
        <w:rPr>
          <w:rStyle w:val="Emphasis"/>
          <w:i w:val="0"/>
          <w:iCs w:val="0"/>
        </w:rPr>
        <w:t>behavioural component</w:t>
      </w:r>
      <w:r>
        <w:rPr>
          <w:rStyle w:val="Emphasis"/>
          <w:i w:val="0"/>
          <w:iCs w:val="0"/>
        </w:rPr>
        <w:t xml:space="preserve">. </w:t>
      </w:r>
      <w:r>
        <w:t xml:space="preserve">An example of indulgent behaviour can be seen on the MI6 attack on an al-Qaeda website, </w:t>
      </w:r>
      <w:r w:rsidR="00AC552C">
        <w:t>where bomb making instructions were replaced by baking instructions. (</w:t>
      </w:r>
      <w:proofErr w:type="spellStart"/>
      <w:r w:rsidR="00AC552C">
        <w:t>Gardham</w:t>
      </w:r>
      <w:proofErr w:type="spellEnd"/>
      <w:r w:rsidR="00AC552C">
        <w:t xml:space="preserve">, 2011), </w:t>
      </w:r>
    </w:p>
    <w:p w14:paraId="291AD66F" w14:textId="5866774E" w:rsidR="007F2038" w:rsidRDefault="007F2038" w:rsidP="00027862"/>
    <w:p w14:paraId="164821D1" w14:textId="0A685D34" w:rsidR="00027862" w:rsidRDefault="00AC552C" w:rsidP="008C0528">
      <w:r>
        <w:t xml:space="preserve">The use of the </w:t>
      </w:r>
      <w:proofErr w:type="spellStart"/>
      <w:r>
        <w:t>Hofstede</w:t>
      </w:r>
      <w:proofErr w:type="spellEnd"/>
      <w:r>
        <w:t xml:space="preserve"> defined dimensions allows for a </w:t>
      </w:r>
      <w:r w:rsidR="00672126">
        <w:t xml:space="preserve">widely recognized framework for evaluating the behaviours, and a set of metrics for quantitative analysis.  In spite of globalization and widespread use of the Internet the users are still educated within the context of their cultures. The statement by </w:t>
      </w:r>
      <w:proofErr w:type="spellStart"/>
      <w:r w:rsidR="00672126">
        <w:lastRenderedPageBreak/>
        <w:t>Hofstede</w:t>
      </w:r>
      <w:proofErr w:type="spellEnd"/>
      <w:r w:rsidR="00672126">
        <w:t xml:space="preserve"> et al., (2010) “software of the machines may be globalized, but the software of the minds that use them is not” (</w:t>
      </w:r>
      <w:proofErr w:type="spellStart"/>
      <w:r w:rsidR="00672126">
        <w:t>Hofstede</w:t>
      </w:r>
      <w:proofErr w:type="spellEnd"/>
      <w:r w:rsidR="00672126">
        <w:t xml:space="preserve"> et al., 2010, p.391), provides the launching point for the research, for if this statement is true, then a new vector for attack attribution may become available.</w:t>
      </w:r>
    </w:p>
    <w:p w14:paraId="30BE67D3" w14:textId="77777777" w:rsidR="00220A62" w:rsidRPr="002948BA" w:rsidRDefault="00220A62" w:rsidP="000765AE"/>
    <w:p w14:paraId="13A1CFA3" w14:textId="77777777" w:rsidR="000765AE" w:rsidRDefault="00B90ED1" w:rsidP="000765AE">
      <w:pPr>
        <w:rPr>
          <w:b/>
        </w:rPr>
      </w:pPr>
      <w:r>
        <w:rPr>
          <w:b/>
        </w:rPr>
        <w:t>3. Methodology</w:t>
      </w:r>
    </w:p>
    <w:p w14:paraId="32B4460D" w14:textId="77777777" w:rsidR="003451A0" w:rsidRPr="002948BA" w:rsidRDefault="003451A0" w:rsidP="000765AE">
      <w:pPr>
        <w:rPr>
          <w:b/>
        </w:rPr>
      </w:pPr>
    </w:p>
    <w:p w14:paraId="0C2770C1" w14:textId="1966B109" w:rsidR="00AA4EA3" w:rsidRDefault="00CB19B7" w:rsidP="003D2791">
      <w:r>
        <w:t>This study consists of experiments using two different data sets being quantitatively</w:t>
      </w:r>
      <w:r w:rsidR="001251DC">
        <w:t xml:space="preserve"> compared and</w:t>
      </w:r>
      <w:r>
        <w:t xml:space="preserve"> analysed for statistical signi</w:t>
      </w:r>
      <w:r w:rsidR="00172484">
        <w:t>ficance using Z testing or Mann-Whitney U testing</w:t>
      </w:r>
      <w:r w:rsidR="001251DC">
        <w:t xml:space="preserve"> to obtain p-values</w:t>
      </w:r>
      <w:r w:rsidR="00743B08">
        <w:t xml:space="preserve">. </w:t>
      </w:r>
      <w:r w:rsidR="00AA4EA3">
        <w:t>In order to test this hypothesis, culture and behaviours are</w:t>
      </w:r>
      <w:r w:rsidR="00622607">
        <w:t xml:space="preserve"> decomposed into specific research questions.  Two CNA activities are examined across all six dimensions.</w:t>
      </w:r>
    </w:p>
    <w:p w14:paraId="5EEACC61" w14:textId="77777777" w:rsidR="00AA4EA3" w:rsidRDefault="00AA4EA3" w:rsidP="003D2791"/>
    <w:p w14:paraId="1A165517" w14:textId="13A25CD2" w:rsidR="003D2791" w:rsidRDefault="00F139D5" w:rsidP="003D2791">
      <w:r>
        <w:t xml:space="preserve">The data used for comparison consists of primary and secondary data.  The primary data, raw data, is provided by </w:t>
      </w:r>
      <w:proofErr w:type="spellStart"/>
      <w:r>
        <w:t>Hofstede</w:t>
      </w:r>
      <w:proofErr w:type="spellEnd"/>
      <w:r>
        <w:t xml:space="preserve"> and consists of his scoring results for 78 countries across six dimensions.  Secondary data is used from academic peer reviewed articles, periodicals, news sites and web sites.  </w:t>
      </w:r>
      <w:r w:rsidR="001251DC">
        <w:t xml:space="preserve">One other source of data is Internet population data obtained from the Internet World Stats website.   </w:t>
      </w:r>
      <w:r>
        <w:t>Additional information on the methodology will be explained in each subse</w:t>
      </w:r>
      <w:r w:rsidR="00531EBD">
        <w:t>c</w:t>
      </w:r>
      <w:r>
        <w:t>tion.</w:t>
      </w:r>
    </w:p>
    <w:p w14:paraId="4F0293C7" w14:textId="77777777" w:rsidR="000765AE" w:rsidRPr="002948BA" w:rsidRDefault="000765AE" w:rsidP="000765AE"/>
    <w:p w14:paraId="48F02DAC" w14:textId="5C027026" w:rsidR="003451A0" w:rsidRDefault="000765AE" w:rsidP="000765AE">
      <w:pPr>
        <w:rPr>
          <w:b/>
        </w:rPr>
      </w:pPr>
      <w:r>
        <w:rPr>
          <w:b/>
        </w:rPr>
        <w:t xml:space="preserve">3.1 </w:t>
      </w:r>
      <w:r w:rsidR="00CF12EA">
        <w:rPr>
          <w:b/>
        </w:rPr>
        <w:t>Data set o</w:t>
      </w:r>
      <w:r w:rsidR="003451A0">
        <w:rPr>
          <w:b/>
        </w:rPr>
        <w:t>ne</w:t>
      </w:r>
    </w:p>
    <w:p w14:paraId="1F3FB358" w14:textId="77777777" w:rsidR="00F139D5" w:rsidRDefault="00F139D5" w:rsidP="000765AE">
      <w:pPr>
        <w:rPr>
          <w:b/>
        </w:rPr>
      </w:pPr>
    </w:p>
    <w:p w14:paraId="4EF15213" w14:textId="5BC6E5DD" w:rsidR="00622607" w:rsidRDefault="00F139D5" w:rsidP="000765AE">
      <w:r>
        <w:t xml:space="preserve">The website </w:t>
      </w:r>
      <w:hyperlink r:id="rId12" w:history="1">
        <w:r w:rsidRPr="00BD6F85">
          <w:rPr>
            <w:rStyle w:val="Hyperlink"/>
          </w:rPr>
          <w:t>www.zone-h.org</w:t>
        </w:r>
      </w:hyperlink>
      <w:r>
        <w:t xml:space="preserve"> provides examples of website defacements and a starting point for collecting data on nationalistic, patrioti</w:t>
      </w:r>
      <w:r w:rsidR="00E65382">
        <w:t xml:space="preserve">c themed website defacements. </w:t>
      </w:r>
      <w:r w:rsidR="00531EBD">
        <w:t>The use of scholar.google.com as a search engine resulted in reports describing attacks by various countries.  Becaus</w:t>
      </w:r>
      <w:r w:rsidR="00E65382">
        <w:t>e the reports were analysis of attac</w:t>
      </w:r>
      <w:r w:rsidR="00BC14D7">
        <w:t>k behaviours and choices, a country either engages in the behaviour or does not.  Participation is only scored once.</w:t>
      </w:r>
      <w:r w:rsidR="00AA4EA3">
        <w:t xml:space="preserve"> </w:t>
      </w:r>
      <w:r w:rsidR="001251DC">
        <w:t xml:space="preserve"> Testing for the p-value </w:t>
      </w:r>
      <w:r w:rsidR="001C091D">
        <w:t xml:space="preserve">will </w:t>
      </w:r>
      <w:r w:rsidR="00622607">
        <w:t>rely on means tests.</w:t>
      </w:r>
    </w:p>
    <w:p w14:paraId="27E4409D" w14:textId="77777777" w:rsidR="00AA4EA3" w:rsidRDefault="00AA4EA3" w:rsidP="000765AE"/>
    <w:p w14:paraId="785F7090" w14:textId="5C7FADB8" w:rsidR="00E230D8" w:rsidRDefault="00AA4EA3" w:rsidP="00E230D8">
      <w:r>
        <w:t>The first research question asks</w:t>
      </w:r>
      <w:proofErr w:type="gramStart"/>
      <w:r>
        <w:t>,</w:t>
      </w:r>
      <w:proofErr w:type="gramEnd"/>
      <w:r>
        <w:t xml:space="preserve"> do nationalistic, patriotic-themed website defacements correlate with high</w:t>
      </w:r>
      <w:r w:rsidR="00622607">
        <w:t xml:space="preserve"> power distance societies? </w:t>
      </w:r>
      <w:r w:rsidR="00D666E4">
        <w:t>The comparisons will be made to the mean score across e</w:t>
      </w:r>
      <w:r w:rsidR="00743B08">
        <w:t>ach dimension.</w:t>
      </w:r>
      <w:r w:rsidR="00D666E4">
        <w:t xml:space="preserve"> Resulting p-value scores will use the 0.05 </w:t>
      </w:r>
      <w:r w:rsidR="00F43981">
        <w:t>rules</w:t>
      </w:r>
      <w:r w:rsidR="00D666E4">
        <w:t xml:space="preserve"> for statistical significance measure.</w:t>
      </w:r>
      <w:r w:rsidR="00743B08">
        <w:t xml:space="preserve"> </w:t>
      </w:r>
      <w:r w:rsidR="00E230D8">
        <w:t xml:space="preserve">The following data will be used with the following equation </w:t>
      </w:r>
      <w:r w:rsidR="00E230D8">
        <w:rPr>
          <w:color w:val="000000"/>
        </w:rPr>
        <w:t>Z</w:t>
      </w:r>
      <w:r w:rsidR="00E230D8" w:rsidRPr="00654B1E">
        <w:rPr>
          <w:color w:val="000000"/>
          <w:vertAlign w:val="subscript"/>
        </w:rPr>
        <w:t xml:space="preserve">n </w:t>
      </w:r>
      <w:r w:rsidR="00E230D8">
        <w:rPr>
          <w:color w:val="000000"/>
        </w:rPr>
        <w:t>= (</w:t>
      </w:r>
      <w:r w:rsidR="00E230D8" w:rsidRPr="00C62166">
        <w:rPr>
          <w:color w:val="000000"/>
        </w:rPr>
        <w:t>μ</w:t>
      </w:r>
      <w:r w:rsidR="00E230D8">
        <w:rPr>
          <w:color w:val="000000"/>
        </w:rPr>
        <w:t xml:space="preserve"> - </w:t>
      </w:r>
      <w:r w:rsidR="00E230D8">
        <w:t>x̅)</w:t>
      </w:r>
      <w:proofErr w:type="gramStart"/>
      <w:r w:rsidR="00E230D8">
        <w:t>/(</w:t>
      </w:r>
      <w:proofErr w:type="gramEnd"/>
      <w:r w:rsidR="00E230D8" w:rsidRPr="00654B1E">
        <w:rPr>
          <w:color w:val="000000"/>
        </w:rPr>
        <w:t>σ</w:t>
      </w:r>
      <w:r w:rsidR="00E230D8">
        <w:rPr>
          <w:color w:val="000000"/>
        </w:rPr>
        <w:t>/</w:t>
      </w:r>
      <w:r w:rsidR="00E230D8">
        <w:t>√n</w:t>
      </w:r>
      <w:r w:rsidR="001C091D">
        <w:t>, unless the data is not normally distributed, then the Mann-Whitney U test will be used.</w:t>
      </w:r>
    </w:p>
    <w:p w14:paraId="006E3EF9" w14:textId="77777777" w:rsidR="00E230D8" w:rsidRDefault="00E230D8" w:rsidP="00E230D8"/>
    <w:p w14:paraId="361FD32A" w14:textId="1A4E9AF6" w:rsidR="0050508E" w:rsidRDefault="00060297" w:rsidP="00060297">
      <w:pPr>
        <w:pStyle w:val="Caption"/>
      </w:pPr>
      <w:r>
        <w:t xml:space="preserve">Table </w:t>
      </w:r>
      <w:r>
        <w:fldChar w:fldCharType="begin"/>
      </w:r>
      <w:r>
        <w:instrText xml:space="preserve"> SEQ Table \* ARABIC </w:instrText>
      </w:r>
      <w:r>
        <w:fldChar w:fldCharType="separate"/>
      </w:r>
      <w:r w:rsidR="00A85E6E">
        <w:rPr>
          <w:noProof/>
        </w:rPr>
        <w:t>1</w:t>
      </w:r>
      <w:r>
        <w:fldChar w:fldCharType="end"/>
      </w:r>
      <w:r>
        <w:t xml:space="preserve">: Sample data set with </w:t>
      </w:r>
      <w:proofErr w:type="spellStart"/>
      <w:r>
        <w:t>Hofstede</w:t>
      </w:r>
      <w:proofErr w:type="spellEnd"/>
      <w:r>
        <w:t xml:space="preserve"> dimensional scores</w:t>
      </w:r>
    </w:p>
    <w:tbl>
      <w:tblPr>
        <w:tblStyle w:val="TableGrid"/>
        <w:tblW w:w="0" w:type="auto"/>
        <w:tblLook w:val="04A0" w:firstRow="1" w:lastRow="0" w:firstColumn="1" w:lastColumn="0" w:noHBand="0" w:noVBand="1"/>
      </w:tblPr>
      <w:tblGrid>
        <w:gridCol w:w="1320"/>
        <w:gridCol w:w="1320"/>
        <w:gridCol w:w="1320"/>
        <w:gridCol w:w="1320"/>
        <w:gridCol w:w="1321"/>
        <w:gridCol w:w="1321"/>
        <w:gridCol w:w="1321"/>
      </w:tblGrid>
      <w:tr w:rsidR="0050508E" w14:paraId="02ED7117" w14:textId="77777777" w:rsidTr="0050508E">
        <w:tc>
          <w:tcPr>
            <w:tcW w:w="1320" w:type="dxa"/>
          </w:tcPr>
          <w:p w14:paraId="23E97500" w14:textId="3A19E8F6" w:rsidR="0050508E" w:rsidRDefault="0050508E" w:rsidP="000765AE">
            <w:r>
              <w:t>Country</w:t>
            </w:r>
          </w:p>
        </w:tc>
        <w:tc>
          <w:tcPr>
            <w:tcW w:w="1320" w:type="dxa"/>
          </w:tcPr>
          <w:p w14:paraId="4E3A4842" w14:textId="7B471997" w:rsidR="0050508E" w:rsidRDefault="0050508E" w:rsidP="000765AE">
            <w:proofErr w:type="spellStart"/>
            <w:r>
              <w:t>PDI</w:t>
            </w:r>
            <w:proofErr w:type="spellEnd"/>
            <w:r>
              <w:t xml:space="preserve">  </w:t>
            </w:r>
          </w:p>
        </w:tc>
        <w:tc>
          <w:tcPr>
            <w:tcW w:w="1320" w:type="dxa"/>
          </w:tcPr>
          <w:p w14:paraId="2CF2DBDA" w14:textId="71ADBDC6" w:rsidR="0050508E" w:rsidRDefault="0050508E" w:rsidP="000765AE">
            <w:proofErr w:type="spellStart"/>
            <w:r>
              <w:t>IVC</w:t>
            </w:r>
            <w:proofErr w:type="spellEnd"/>
          </w:p>
        </w:tc>
        <w:tc>
          <w:tcPr>
            <w:tcW w:w="1320" w:type="dxa"/>
          </w:tcPr>
          <w:p w14:paraId="7BE905CB" w14:textId="13F095CF" w:rsidR="0050508E" w:rsidRDefault="0050508E" w:rsidP="000765AE">
            <w:r>
              <w:t>M</w:t>
            </w:r>
            <w:r w:rsidR="00F65D99">
              <w:t>/</w:t>
            </w:r>
            <w:r>
              <w:t>F</w:t>
            </w:r>
          </w:p>
        </w:tc>
        <w:tc>
          <w:tcPr>
            <w:tcW w:w="1321" w:type="dxa"/>
          </w:tcPr>
          <w:p w14:paraId="35904784" w14:textId="552CEC34" w:rsidR="0050508E" w:rsidRDefault="0050508E" w:rsidP="000765AE">
            <w:proofErr w:type="spellStart"/>
            <w:r>
              <w:t>UAI</w:t>
            </w:r>
            <w:proofErr w:type="spellEnd"/>
          </w:p>
        </w:tc>
        <w:tc>
          <w:tcPr>
            <w:tcW w:w="1321" w:type="dxa"/>
          </w:tcPr>
          <w:p w14:paraId="7B1455B6" w14:textId="376E7A6E" w:rsidR="0050508E" w:rsidRDefault="0050508E" w:rsidP="000765AE">
            <w:proofErr w:type="spellStart"/>
            <w:r>
              <w:t>LTOvSTO</w:t>
            </w:r>
            <w:proofErr w:type="spellEnd"/>
          </w:p>
        </w:tc>
        <w:tc>
          <w:tcPr>
            <w:tcW w:w="1321" w:type="dxa"/>
          </w:tcPr>
          <w:p w14:paraId="56292140" w14:textId="245BAB40" w:rsidR="0050508E" w:rsidRDefault="0050508E" w:rsidP="000765AE">
            <w:proofErr w:type="spellStart"/>
            <w:r>
              <w:t>IVR</w:t>
            </w:r>
            <w:proofErr w:type="spellEnd"/>
          </w:p>
        </w:tc>
      </w:tr>
      <w:tr w:rsidR="00494015" w14:paraId="4A658D14" w14:textId="77777777" w:rsidTr="0050508E">
        <w:tc>
          <w:tcPr>
            <w:tcW w:w="1320" w:type="dxa"/>
          </w:tcPr>
          <w:p w14:paraId="6A1834DA" w14:textId="1CE872AC" w:rsidR="00494015" w:rsidRDefault="00494015" w:rsidP="000765AE">
            <w:r>
              <w:t>Bangladesh</w:t>
            </w:r>
          </w:p>
        </w:tc>
        <w:tc>
          <w:tcPr>
            <w:tcW w:w="1320" w:type="dxa"/>
          </w:tcPr>
          <w:p w14:paraId="3DB08390" w14:textId="3F151705" w:rsidR="00494015" w:rsidRDefault="00494015" w:rsidP="000765AE">
            <w:r>
              <w:t>80</w:t>
            </w:r>
          </w:p>
        </w:tc>
        <w:tc>
          <w:tcPr>
            <w:tcW w:w="1320" w:type="dxa"/>
          </w:tcPr>
          <w:p w14:paraId="37B3F92A" w14:textId="4CF4AC14" w:rsidR="00494015" w:rsidRDefault="00494015" w:rsidP="000765AE">
            <w:r>
              <w:t>20</w:t>
            </w:r>
          </w:p>
        </w:tc>
        <w:tc>
          <w:tcPr>
            <w:tcW w:w="1320" w:type="dxa"/>
          </w:tcPr>
          <w:p w14:paraId="0E6A8F89" w14:textId="706C2A88" w:rsidR="00494015" w:rsidRDefault="00494015" w:rsidP="000765AE">
            <w:r>
              <w:t>55</w:t>
            </w:r>
          </w:p>
        </w:tc>
        <w:tc>
          <w:tcPr>
            <w:tcW w:w="1321" w:type="dxa"/>
          </w:tcPr>
          <w:p w14:paraId="291134FE" w14:textId="073D3A3A" w:rsidR="00494015" w:rsidRDefault="00494015" w:rsidP="000765AE">
            <w:r>
              <w:t>60</w:t>
            </w:r>
          </w:p>
        </w:tc>
        <w:tc>
          <w:tcPr>
            <w:tcW w:w="1321" w:type="dxa"/>
          </w:tcPr>
          <w:p w14:paraId="142AACEC" w14:textId="66EC8397" w:rsidR="00494015" w:rsidRDefault="00494015" w:rsidP="000765AE">
            <w:r>
              <w:t>47</w:t>
            </w:r>
          </w:p>
        </w:tc>
        <w:tc>
          <w:tcPr>
            <w:tcW w:w="1321" w:type="dxa"/>
          </w:tcPr>
          <w:p w14:paraId="44389980" w14:textId="2D9D05DF" w:rsidR="00494015" w:rsidRDefault="00494015" w:rsidP="000765AE">
            <w:r>
              <w:t>20</w:t>
            </w:r>
          </w:p>
        </w:tc>
      </w:tr>
      <w:tr w:rsidR="00494015" w14:paraId="0A345604" w14:textId="77777777" w:rsidTr="0050508E">
        <w:tc>
          <w:tcPr>
            <w:tcW w:w="1320" w:type="dxa"/>
          </w:tcPr>
          <w:p w14:paraId="34E22058" w14:textId="1C83F69F" w:rsidR="00494015" w:rsidRDefault="00494015" w:rsidP="000765AE">
            <w:r>
              <w:t>China</w:t>
            </w:r>
          </w:p>
        </w:tc>
        <w:tc>
          <w:tcPr>
            <w:tcW w:w="1320" w:type="dxa"/>
          </w:tcPr>
          <w:p w14:paraId="61FF8EE8" w14:textId="2720E91E" w:rsidR="00494015" w:rsidRDefault="00494015" w:rsidP="000765AE">
            <w:r>
              <w:t>80</w:t>
            </w:r>
          </w:p>
        </w:tc>
        <w:tc>
          <w:tcPr>
            <w:tcW w:w="1320" w:type="dxa"/>
          </w:tcPr>
          <w:p w14:paraId="241A4A4D" w14:textId="617A6729" w:rsidR="00494015" w:rsidRDefault="00494015" w:rsidP="000765AE">
            <w:r>
              <w:t>20</w:t>
            </w:r>
          </w:p>
        </w:tc>
        <w:tc>
          <w:tcPr>
            <w:tcW w:w="1320" w:type="dxa"/>
          </w:tcPr>
          <w:p w14:paraId="1FA134A8" w14:textId="00A89A52" w:rsidR="00494015" w:rsidRDefault="00494015" w:rsidP="000765AE">
            <w:r>
              <w:t>66</w:t>
            </w:r>
          </w:p>
        </w:tc>
        <w:tc>
          <w:tcPr>
            <w:tcW w:w="1321" w:type="dxa"/>
          </w:tcPr>
          <w:p w14:paraId="066DCBDB" w14:textId="52EF7ABE" w:rsidR="00494015" w:rsidRDefault="00494015" w:rsidP="000765AE">
            <w:r>
              <w:t>30</w:t>
            </w:r>
          </w:p>
        </w:tc>
        <w:tc>
          <w:tcPr>
            <w:tcW w:w="1321" w:type="dxa"/>
          </w:tcPr>
          <w:p w14:paraId="3D32343A" w14:textId="1A811B83" w:rsidR="00494015" w:rsidRDefault="00494015" w:rsidP="000765AE">
            <w:r>
              <w:t>87</w:t>
            </w:r>
          </w:p>
        </w:tc>
        <w:tc>
          <w:tcPr>
            <w:tcW w:w="1321" w:type="dxa"/>
          </w:tcPr>
          <w:p w14:paraId="4A0A5A3B" w14:textId="7BF6FE78" w:rsidR="00494015" w:rsidRDefault="00494015" w:rsidP="000765AE">
            <w:r>
              <w:t>24</w:t>
            </w:r>
          </w:p>
        </w:tc>
      </w:tr>
      <w:tr w:rsidR="00494015" w14:paraId="31DB614F" w14:textId="77777777" w:rsidTr="0050508E">
        <w:tc>
          <w:tcPr>
            <w:tcW w:w="1320" w:type="dxa"/>
          </w:tcPr>
          <w:p w14:paraId="14D47CFF" w14:textId="0D98E5D7" w:rsidR="00494015" w:rsidRDefault="00494015" w:rsidP="000765AE">
            <w:r>
              <w:t>India</w:t>
            </w:r>
          </w:p>
        </w:tc>
        <w:tc>
          <w:tcPr>
            <w:tcW w:w="1320" w:type="dxa"/>
          </w:tcPr>
          <w:p w14:paraId="36CBF630" w14:textId="349BF69F" w:rsidR="00494015" w:rsidRDefault="00494015" w:rsidP="000765AE">
            <w:r>
              <w:t>77</w:t>
            </w:r>
          </w:p>
        </w:tc>
        <w:tc>
          <w:tcPr>
            <w:tcW w:w="1320" w:type="dxa"/>
          </w:tcPr>
          <w:p w14:paraId="49B06814" w14:textId="2FD47F50" w:rsidR="00494015" w:rsidRDefault="00494015" w:rsidP="000765AE">
            <w:r>
              <w:t>48</w:t>
            </w:r>
          </w:p>
        </w:tc>
        <w:tc>
          <w:tcPr>
            <w:tcW w:w="1320" w:type="dxa"/>
          </w:tcPr>
          <w:p w14:paraId="0F959C8A" w14:textId="5F34F974" w:rsidR="00494015" w:rsidRDefault="00494015" w:rsidP="000765AE">
            <w:r>
              <w:t>56</w:t>
            </w:r>
          </w:p>
        </w:tc>
        <w:tc>
          <w:tcPr>
            <w:tcW w:w="1321" w:type="dxa"/>
          </w:tcPr>
          <w:p w14:paraId="79A3025E" w14:textId="4844A34A" w:rsidR="00494015" w:rsidRDefault="00494015" w:rsidP="000765AE">
            <w:r>
              <w:t>40</w:t>
            </w:r>
          </w:p>
        </w:tc>
        <w:tc>
          <w:tcPr>
            <w:tcW w:w="1321" w:type="dxa"/>
          </w:tcPr>
          <w:p w14:paraId="7D9EBEBD" w14:textId="66093A64" w:rsidR="00494015" w:rsidRDefault="00494015" w:rsidP="000765AE">
            <w:r>
              <w:t>51</w:t>
            </w:r>
          </w:p>
        </w:tc>
        <w:tc>
          <w:tcPr>
            <w:tcW w:w="1321" w:type="dxa"/>
          </w:tcPr>
          <w:p w14:paraId="4E085CC2" w14:textId="4D8D4637" w:rsidR="00494015" w:rsidRDefault="00494015" w:rsidP="000765AE">
            <w:r>
              <w:t>26</w:t>
            </w:r>
          </w:p>
        </w:tc>
      </w:tr>
      <w:tr w:rsidR="00494015" w14:paraId="26C332E3" w14:textId="77777777" w:rsidTr="0050508E">
        <w:tc>
          <w:tcPr>
            <w:tcW w:w="1320" w:type="dxa"/>
          </w:tcPr>
          <w:p w14:paraId="4830DD94" w14:textId="3DB625CC" w:rsidR="00494015" w:rsidRDefault="00494015" w:rsidP="000765AE">
            <w:r>
              <w:t>Indonesia</w:t>
            </w:r>
          </w:p>
        </w:tc>
        <w:tc>
          <w:tcPr>
            <w:tcW w:w="1320" w:type="dxa"/>
          </w:tcPr>
          <w:p w14:paraId="15B1545B" w14:textId="5E50F99E" w:rsidR="00494015" w:rsidRDefault="00494015" w:rsidP="000765AE">
            <w:r>
              <w:t>78</w:t>
            </w:r>
          </w:p>
        </w:tc>
        <w:tc>
          <w:tcPr>
            <w:tcW w:w="1320" w:type="dxa"/>
          </w:tcPr>
          <w:p w14:paraId="4EFDD583" w14:textId="0624FDBA" w:rsidR="00494015" w:rsidRDefault="00494015" w:rsidP="000765AE">
            <w:r>
              <w:t>14</w:t>
            </w:r>
          </w:p>
        </w:tc>
        <w:tc>
          <w:tcPr>
            <w:tcW w:w="1320" w:type="dxa"/>
          </w:tcPr>
          <w:p w14:paraId="7AF4F41A" w14:textId="0E52C3CB" w:rsidR="00494015" w:rsidRDefault="00494015" w:rsidP="000765AE">
            <w:r>
              <w:t>46</w:t>
            </w:r>
          </w:p>
        </w:tc>
        <w:tc>
          <w:tcPr>
            <w:tcW w:w="1321" w:type="dxa"/>
          </w:tcPr>
          <w:p w14:paraId="224590C5" w14:textId="0C3926AD" w:rsidR="00494015" w:rsidRDefault="00494015" w:rsidP="000765AE">
            <w:r>
              <w:t>48</w:t>
            </w:r>
          </w:p>
        </w:tc>
        <w:tc>
          <w:tcPr>
            <w:tcW w:w="1321" w:type="dxa"/>
          </w:tcPr>
          <w:p w14:paraId="61CF8AD7" w14:textId="0B120B50" w:rsidR="00494015" w:rsidRDefault="00494015" w:rsidP="000765AE">
            <w:r>
              <w:t>62</w:t>
            </w:r>
          </w:p>
        </w:tc>
        <w:tc>
          <w:tcPr>
            <w:tcW w:w="1321" w:type="dxa"/>
          </w:tcPr>
          <w:p w14:paraId="720E3990" w14:textId="3FCB994D" w:rsidR="00494015" w:rsidRDefault="00494015" w:rsidP="000765AE">
            <w:r>
              <w:t>38</w:t>
            </w:r>
          </w:p>
        </w:tc>
      </w:tr>
      <w:tr w:rsidR="00494015" w14:paraId="33D896D3" w14:textId="77777777" w:rsidTr="0050508E">
        <w:tc>
          <w:tcPr>
            <w:tcW w:w="1320" w:type="dxa"/>
          </w:tcPr>
          <w:p w14:paraId="298405C2" w14:textId="0FD4E1E6" w:rsidR="00494015" w:rsidRDefault="00494015" w:rsidP="000765AE">
            <w:r>
              <w:t>Iran</w:t>
            </w:r>
          </w:p>
        </w:tc>
        <w:tc>
          <w:tcPr>
            <w:tcW w:w="1320" w:type="dxa"/>
          </w:tcPr>
          <w:p w14:paraId="48DDAE68" w14:textId="638503A7" w:rsidR="00494015" w:rsidRDefault="00494015" w:rsidP="000765AE">
            <w:r>
              <w:t>58</w:t>
            </w:r>
          </w:p>
        </w:tc>
        <w:tc>
          <w:tcPr>
            <w:tcW w:w="1320" w:type="dxa"/>
          </w:tcPr>
          <w:p w14:paraId="7B7897D5" w14:textId="54267DFE" w:rsidR="00494015" w:rsidRDefault="00494015" w:rsidP="000765AE">
            <w:r>
              <w:t>41</w:t>
            </w:r>
          </w:p>
        </w:tc>
        <w:tc>
          <w:tcPr>
            <w:tcW w:w="1320" w:type="dxa"/>
          </w:tcPr>
          <w:p w14:paraId="5C65AE3A" w14:textId="182DE9DD" w:rsidR="00494015" w:rsidRDefault="00494015" w:rsidP="000765AE">
            <w:r>
              <w:t>43</w:t>
            </w:r>
          </w:p>
        </w:tc>
        <w:tc>
          <w:tcPr>
            <w:tcW w:w="1321" w:type="dxa"/>
          </w:tcPr>
          <w:p w14:paraId="43D9DDFB" w14:textId="078D77B1" w:rsidR="00494015" w:rsidRDefault="00494015" w:rsidP="000765AE">
            <w:r>
              <w:t>59</w:t>
            </w:r>
          </w:p>
        </w:tc>
        <w:tc>
          <w:tcPr>
            <w:tcW w:w="1321" w:type="dxa"/>
          </w:tcPr>
          <w:p w14:paraId="1825CA24" w14:textId="4E48AEA3" w:rsidR="00494015" w:rsidRDefault="00494015" w:rsidP="000765AE">
            <w:r>
              <w:t>14</w:t>
            </w:r>
          </w:p>
        </w:tc>
        <w:tc>
          <w:tcPr>
            <w:tcW w:w="1321" w:type="dxa"/>
          </w:tcPr>
          <w:p w14:paraId="7CC88664" w14:textId="00C4F957" w:rsidR="00494015" w:rsidRDefault="00494015" w:rsidP="000765AE">
            <w:r>
              <w:t>40</w:t>
            </w:r>
          </w:p>
        </w:tc>
      </w:tr>
      <w:tr w:rsidR="00494015" w14:paraId="1308AF21" w14:textId="77777777" w:rsidTr="0050508E">
        <w:tc>
          <w:tcPr>
            <w:tcW w:w="1320" w:type="dxa"/>
          </w:tcPr>
          <w:p w14:paraId="171EF718" w14:textId="74EADF69" w:rsidR="00494015" w:rsidRDefault="00494015" w:rsidP="000765AE">
            <w:r>
              <w:t>Israel</w:t>
            </w:r>
          </w:p>
        </w:tc>
        <w:tc>
          <w:tcPr>
            <w:tcW w:w="1320" w:type="dxa"/>
          </w:tcPr>
          <w:p w14:paraId="19FA106A" w14:textId="00EA1508" w:rsidR="00494015" w:rsidRDefault="00494015" w:rsidP="000765AE">
            <w:r>
              <w:t>13</w:t>
            </w:r>
          </w:p>
        </w:tc>
        <w:tc>
          <w:tcPr>
            <w:tcW w:w="1320" w:type="dxa"/>
          </w:tcPr>
          <w:p w14:paraId="29546AEE" w14:textId="63BC66AB" w:rsidR="00494015" w:rsidRDefault="00494015" w:rsidP="000765AE">
            <w:r>
              <w:t>54</w:t>
            </w:r>
          </w:p>
        </w:tc>
        <w:tc>
          <w:tcPr>
            <w:tcW w:w="1320" w:type="dxa"/>
          </w:tcPr>
          <w:p w14:paraId="2696FDAF" w14:textId="34716FB8" w:rsidR="00494015" w:rsidRDefault="00494015" w:rsidP="000765AE">
            <w:r>
              <w:t>47</w:t>
            </w:r>
          </w:p>
        </w:tc>
        <w:tc>
          <w:tcPr>
            <w:tcW w:w="1321" w:type="dxa"/>
          </w:tcPr>
          <w:p w14:paraId="098EF885" w14:textId="593587A8" w:rsidR="00494015" w:rsidRDefault="00494015" w:rsidP="000765AE">
            <w:r>
              <w:t>81</w:t>
            </w:r>
          </w:p>
        </w:tc>
        <w:tc>
          <w:tcPr>
            <w:tcW w:w="1321" w:type="dxa"/>
          </w:tcPr>
          <w:p w14:paraId="4CE0C6E7" w14:textId="5560945B" w:rsidR="00494015" w:rsidRDefault="00494015" w:rsidP="000765AE">
            <w:r>
              <w:t>38</w:t>
            </w:r>
          </w:p>
        </w:tc>
        <w:tc>
          <w:tcPr>
            <w:tcW w:w="1321" w:type="dxa"/>
          </w:tcPr>
          <w:p w14:paraId="663B7BC9" w14:textId="4AFE1323" w:rsidR="00494015" w:rsidRDefault="00F43981" w:rsidP="000765AE">
            <w:r>
              <w:t>Null</w:t>
            </w:r>
          </w:p>
        </w:tc>
      </w:tr>
      <w:tr w:rsidR="00494015" w14:paraId="756DDF8A" w14:textId="77777777" w:rsidTr="0050508E">
        <w:tc>
          <w:tcPr>
            <w:tcW w:w="1320" w:type="dxa"/>
          </w:tcPr>
          <w:p w14:paraId="4F33480C" w14:textId="7189BB73" w:rsidR="00494015" w:rsidRDefault="00494015" w:rsidP="000765AE">
            <w:r>
              <w:t>Malaysia</w:t>
            </w:r>
          </w:p>
        </w:tc>
        <w:tc>
          <w:tcPr>
            <w:tcW w:w="1320" w:type="dxa"/>
          </w:tcPr>
          <w:p w14:paraId="7D5FE400" w14:textId="2F3594F2" w:rsidR="00494015" w:rsidRDefault="00494015" w:rsidP="000765AE">
            <w:r>
              <w:t>104</w:t>
            </w:r>
          </w:p>
        </w:tc>
        <w:tc>
          <w:tcPr>
            <w:tcW w:w="1320" w:type="dxa"/>
          </w:tcPr>
          <w:p w14:paraId="62BAC690" w14:textId="4DBB8F74" w:rsidR="00494015" w:rsidRDefault="00494015" w:rsidP="000765AE">
            <w:r>
              <w:t>26</w:t>
            </w:r>
          </w:p>
        </w:tc>
        <w:tc>
          <w:tcPr>
            <w:tcW w:w="1320" w:type="dxa"/>
          </w:tcPr>
          <w:p w14:paraId="3260782D" w14:textId="7ED7B4AA" w:rsidR="00494015" w:rsidRDefault="00494015" w:rsidP="000765AE">
            <w:r>
              <w:t>50</w:t>
            </w:r>
          </w:p>
        </w:tc>
        <w:tc>
          <w:tcPr>
            <w:tcW w:w="1321" w:type="dxa"/>
          </w:tcPr>
          <w:p w14:paraId="39EF2579" w14:textId="75A2275F" w:rsidR="00494015" w:rsidRDefault="00494015" w:rsidP="000765AE">
            <w:r>
              <w:t>36</w:t>
            </w:r>
          </w:p>
        </w:tc>
        <w:tc>
          <w:tcPr>
            <w:tcW w:w="1321" w:type="dxa"/>
          </w:tcPr>
          <w:p w14:paraId="267D659B" w14:textId="75284B89" w:rsidR="00494015" w:rsidRDefault="00494015" w:rsidP="000765AE">
            <w:r>
              <w:t>41</w:t>
            </w:r>
          </w:p>
        </w:tc>
        <w:tc>
          <w:tcPr>
            <w:tcW w:w="1321" w:type="dxa"/>
          </w:tcPr>
          <w:p w14:paraId="33AFAC33" w14:textId="4D81A52C" w:rsidR="00494015" w:rsidRDefault="00494015" w:rsidP="000765AE">
            <w:r>
              <w:t>57</w:t>
            </w:r>
          </w:p>
        </w:tc>
      </w:tr>
      <w:tr w:rsidR="00494015" w14:paraId="6E392DEB" w14:textId="77777777" w:rsidTr="0050508E">
        <w:tc>
          <w:tcPr>
            <w:tcW w:w="1320" w:type="dxa"/>
          </w:tcPr>
          <w:p w14:paraId="1325A81F" w14:textId="4BE911CE" w:rsidR="00494015" w:rsidRDefault="00494015" w:rsidP="000765AE">
            <w:r>
              <w:t>Pakistan</w:t>
            </w:r>
          </w:p>
        </w:tc>
        <w:tc>
          <w:tcPr>
            <w:tcW w:w="1320" w:type="dxa"/>
          </w:tcPr>
          <w:p w14:paraId="26AF71D3" w14:textId="359FD4DE" w:rsidR="00494015" w:rsidRDefault="00494015" w:rsidP="000765AE">
            <w:r>
              <w:t>55</w:t>
            </w:r>
          </w:p>
        </w:tc>
        <w:tc>
          <w:tcPr>
            <w:tcW w:w="1320" w:type="dxa"/>
          </w:tcPr>
          <w:p w14:paraId="33AE66D9" w14:textId="2F7B2D1C" w:rsidR="00494015" w:rsidRDefault="00494015" w:rsidP="000765AE">
            <w:r>
              <w:t>14</w:t>
            </w:r>
          </w:p>
        </w:tc>
        <w:tc>
          <w:tcPr>
            <w:tcW w:w="1320" w:type="dxa"/>
          </w:tcPr>
          <w:p w14:paraId="44AC5957" w14:textId="343AE142" w:rsidR="00494015" w:rsidRDefault="00494015" w:rsidP="000765AE">
            <w:r>
              <w:t>50</w:t>
            </w:r>
          </w:p>
        </w:tc>
        <w:tc>
          <w:tcPr>
            <w:tcW w:w="1321" w:type="dxa"/>
          </w:tcPr>
          <w:p w14:paraId="22EC3586" w14:textId="68CD6491" w:rsidR="00494015" w:rsidRDefault="00494015" w:rsidP="000765AE">
            <w:r>
              <w:t>70</w:t>
            </w:r>
          </w:p>
        </w:tc>
        <w:tc>
          <w:tcPr>
            <w:tcW w:w="1321" w:type="dxa"/>
          </w:tcPr>
          <w:p w14:paraId="5ACE2421" w14:textId="25E6B6DD" w:rsidR="00494015" w:rsidRDefault="00494015" w:rsidP="000765AE">
            <w:r>
              <w:t>50</w:t>
            </w:r>
          </w:p>
        </w:tc>
        <w:tc>
          <w:tcPr>
            <w:tcW w:w="1321" w:type="dxa"/>
          </w:tcPr>
          <w:p w14:paraId="314CE6A6" w14:textId="01AA739D" w:rsidR="00494015" w:rsidRDefault="00494015" w:rsidP="000765AE">
            <w:r>
              <w:t>0</w:t>
            </w:r>
          </w:p>
        </w:tc>
      </w:tr>
      <w:tr w:rsidR="00494015" w14:paraId="665EED22" w14:textId="77777777" w:rsidTr="0050508E">
        <w:tc>
          <w:tcPr>
            <w:tcW w:w="1320" w:type="dxa"/>
          </w:tcPr>
          <w:p w14:paraId="22A37261" w14:textId="475CDC62" w:rsidR="00494015" w:rsidRDefault="00494015" w:rsidP="000765AE">
            <w:r>
              <w:t>Philippines</w:t>
            </w:r>
          </w:p>
        </w:tc>
        <w:tc>
          <w:tcPr>
            <w:tcW w:w="1320" w:type="dxa"/>
          </w:tcPr>
          <w:p w14:paraId="7367BD31" w14:textId="4FB61C88" w:rsidR="00494015" w:rsidRDefault="00494015" w:rsidP="000765AE">
            <w:r>
              <w:t>94</w:t>
            </w:r>
          </w:p>
        </w:tc>
        <w:tc>
          <w:tcPr>
            <w:tcW w:w="1320" w:type="dxa"/>
          </w:tcPr>
          <w:p w14:paraId="6DD1E55A" w14:textId="237E4817" w:rsidR="00494015" w:rsidRDefault="00494015" w:rsidP="000765AE">
            <w:r>
              <w:t>32</w:t>
            </w:r>
          </w:p>
        </w:tc>
        <w:tc>
          <w:tcPr>
            <w:tcW w:w="1320" w:type="dxa"/>
          </w:tcPr>
          <w:p w14:paraId="2858A4E8" w14:textId="51E0726C" w:rsidR="00494015" w:rsidRDefault="00494015" w:rsidP="000765AE">
            <w:r>
              <w:t>64</w:t>
            </w:r>
          </w:p>
        </w:tc>
        <w:tc>
          <w:tcPr>
            <w:tcW w:w="1321" w:type="dxa"/>
          </w:tcPr>
          <w:p w14:paraId="6BBB31D1" w14:textId="2A97EEA9" w:rsidR="00494015" w:rsidRDefault="00494015" w:rsidP="000765AE">
            <w:r>
              <w:t>44</w:t>
            </w:r>
          </w:p>
        </w:tc>
        <w:tc>
          <w:tcPr>
            <w:tcW w:w="1321" w:type="dxa"/>
          </w:tcPr>
          <w:p w14:paraId="07732174" w14:textId="1F020BF0" w:rsidR="00494015" w:rsidRDefault="00494015" w:rsidP="000765AE">
            <w:r>
              <w:t>27</w:t>
            </w:r>
          </w:p>
        </w:tc>
        <w:tc>
          <w:tcPr>
            <w:tcW w:w="1321" w:type="dxa"/>
          </w:tcPr>
          <w:p w14:paraId="66D722CD" w14:textId="0321ED5C" w:rsidR="00494015" w:rsidRDefault="00494015" w:rsidP="000765AE">
            <w:r>
              <w:t>42</w:t>
            </w:r>
          </w:p>
        </w:tc>
      </w:tr>
      <w:tr w:rsidR="00494015" w14:paraId="4AEEC283" w14:textId="77777777" w:rsidTr="0050508E">
        <w:tc>
          <w:tcPr>
            <w:tcW w:w="1320" w:type="dxa"/>
          </w:tcPr>
          <w:p w14:paraId="62BC294F" w14:textId="507F7F8E" w:rsidR="00494015" w:rsidRDefault="00494015" w:rsidP="000765AE">
            <w:r>
              <w:t>Portugal</w:t>
            </w:r>
          </w:p>
        </w:tc>
        <w:tc>
          <w:tcPr>
            <w:tcW w:w="1320" w:type="dxa"/>
          </w:tcPr>
          <w:p w14:paraId="6789B47B" w14:textId="18716154" w:rsidR="00494015" w:rsidRDefault="00494015" w:rsidP="000765AE">
            <w:r>
              <w:t>63</w:t>
            </w:r>
          </w:p>
        </w:tc>
        <w:tc>
          <w:tcPr>
            <w:tcW w:w="1320" w:type="dxa"/>
          </w:tcPr>
          <w:p w14:paraId="28DDCB65" w14:textId="3EA067AF" w:rsidR="00494015" w:rsidRDefault="00494015" w:rsidP="000765AE">
            <w:r>
              <w:t>27</w:t>
            </w:r>
          </w:p>
        </w:tc>
        <w:tc>
          <w:tcPr>
            <w:tcW w:w="1320" w:type="dxa"/>
          </w:tcPr>
          <w:p w14:paraId="5FD0AD11" w14:textId="2A928415" w:rsidR="00494015" w:rsidRDefault="00494015" w:rsidP="000765AE">
            <w:r>
              <w:t>31</w:t>
            </w:r>
          </w:p>
        </w:tc>
        <w:tc>
          <w:tcPr>
            <w:tcW w:w="1321" w:type="dxa"/>
          </w:tcPr>
          <w:p w14:paraId="638C5B09" w14:textId="21AB9706" w:rsidR="00494015" w:rsidRDefault="00494015" w:rsidP="000765AE">
            <w:r>
              <w:t>104</w:t>
            </w:r>
          </w:p>
        </w:tc>
        <w:tc>
          <w:tcPr>
            <w:tcW w:w="1321" w:type="dxa"/>
          </w:tcPr>
          <w:p w14:paraId="1A8D5DC2" w14:textId="2C90ACE3" w:rsidR="00494015" w:rsidRDefault="00494015" w:rsidP="000765AE">
            <w:r>
              <w:t>28</w:t>
            </w:r>
          </w:p>
        </w:tc>
        <w:tc>
          <w:tcPr>
            <w:tcW w:w="1321" w:type="dxa"/>
          </w:tcPr>
          <w:p w14:paraId="3C52AE1F" w14:textId="479B930D" w:rsidR="00494015" w:rsidRDefault="00494015" w:rsidP="000765AE">
            <w:r>
              <w:t>33</w:t>
            </w:r>
          </w:p>
        </w:tc>
      </w:tr>
      <w:tr w:rsidR="00494015" w14:paraId="1BF74797" w14:textId="77777777" w:rsidTr="0050508E">
        <w:tc>
          <w:tcPr>
            <w:tcW w:w="1320" w:type="dxa"/>
          </w:tcPr>
          <w:p w14:paraId="44A900F8" w14:textId="464D5043" w:rsidR="00494015" w:rsidRDefault="00494015" w:rsidP="000765AE">
            <w:r>
              <w:t>Russia</w:t>
            </w:r>
          </w:p>
        </w:tc>
        <w:tc>
          <w:tcPr>
            <w:tcW w:w="1320" w:type="dxa"/>
          </w:tcPr>
          <w:p w14:paraId="2296FAB8" w14:textId="50AF97C6" w:rsidR="00494015" w:rsidRDefault="00494015" w:rsidP="000765AE">
            <w:r>
              <w:t>93</w:t>
            </w:r>
          </w:p>
        </w:tc>
        <w:tc>
          <w:tcPr>
            <w:tcW w:w="1320" w:type="dxa"/>
          </w:tcPr>
          <w:p w14:paraId="151D2968" w14:textId="2AB6696F" w:rsidR="00494015" w:rsidRDefault="00494015" w:rsidP="000765AE">
            <w:r>
              <w:t>39</w:t>
            </w:r>
          </w:p>
        </w:tc>
        <w:tc>
          <w:tcPr>
            <w:tcW w:w="1320" w:type="dxa"/>
          </w:tcPr>
          <w:p w14:paraId="1ACA35FA" w14:textId="51E1F437" w:rsidR="00494015" w:rsidRDefault="00494015" w:rsidP="000765AE">
            <w:r>
              <w:t>36</w:t>
            </w:r>
          </w:p>
        </w:tc>
        <w:tc>
          <w:tcPr>
            <w:tcW w:w="1321" w:type="dxa"/>
          </w:tcPr>
          <w:p w14:paraId="5A857E54" w14:textId="4ECD7B8C" w:rsidR="00494015" w:rsidRDefault="00494015" w:rsidP="000765AE">
            <w:r>
              <w:t>95</w:t>
            </w:r>
          </w:p>
        </w:tc>
        <w:tc>
          <w:tcPr>
            <w:tcW w:w="1321" w:type="dxa"/>
          </w:tcPr>
          <w:p w14:paraId="4E4C336F" w14:textId="45454ADE" w:rsidR="00494015" w:rsidRDefault="00494015" w:rsidP="000765AE">
            <w:r>
              <w:t>81</w:t>
            </w:r>
          </w:p>
        </w:tc>
        <w:tc>
          <w:tcPr>
            <w:tcW w:w="1321" w:type="dxa"/>
          </w:tcPr>
          <w:p w14:paraId="5C5DF7C6" w14:textId="36654624" w:rsidR="00494015" w:rsidRDefault="00494015" w:rsidP="000765AE">
            <w:r>
              <w:t>20</w:t>
            </w:r>
          </w:p>
        </w:tc>
      </w:tr>
      <w:tr w:rsidR="00494015" w14:paraId="2BB367EC" w14:textId="77777777" w:rsidTr="0050508E">
        <w:tc>
          <w:tcPr>
            <w:tcW w:w="1320" w:type="dxa"/>
          </w:tcPr>
          <w:p w14:paraId="78822B77" w14:textId="1F0D06D7" w:rsidR="00494015" w:rsidRDefault="00494015" w:rsidP="000765AE">
            <w:r>
              <w:t>Singapore</w:t>
            </w:r>
          </w:p>
        </w:tc>
        <w:tc>
          <w:tcPr>
            <w:tcW w:w="1320" w:type="dxa"/>
          </w:tcPr>
          <w:p w14:paraId="34CA7C9A" w14:textId="7B5E72F9" w:rsidR="00494015" w:rsidRDefault="00494015" w:rsidP="000765AE">
            <w:r>
              <w:t>74</w:t>
            </w:r>
          </w:p>
        </w:tc>
        <w:tc>
          <w:tcPr>
            <w:tcW w:w="1320" w:type="dxa"/>
          </w:tcPr>
          <w:p w14:paraId="571AE9E6" w14:textId="32F79E64" w:rsidR="00494015" w:rsidRDefault="00494015" w:rsidP="000765AE">
            <w:r>
              <w:t>20</w:t>
            </w:r>
          </w:p>
        </w:tc>
        <w:tc>
          <w:tcPr>
            <w:tcW w:w="1320" w:type="dxa"/>
          </w:tcPr>
          <w:p w14:paraId="3E8C011C" w14:textId="6462D2F8" w:rsidR="00494015" w:rsidRDefault="00494015" w:rsidP="000765AE">
            <w:r>
              <w:t>48</w:t>
            </w:r>
          </w:p>
        </w:tc>
        <w:tc>
          <w:tcPr>
            <w:tcW w:w="1321" w:type="dxa"/>
          </w:tcPr>
          <w:p w14:paraId="1C135FDF" w14:textId="3C0996CE" w:rsidR="00494015" w:rsidRDefault="00494015" w:rsidP="000765AE">
            <w:r>
              <w:t>8</w:t>
            </w:r>
          </w:p>
        </w:tc>
        <w:tc>
          <w:tcPr>
            <w:tcW w:w="1321" w:type="dxa"/>
          </w:tcPr>
          <w:p w14:paraId="2E51B98A" w14:textId="0E560EA7" w:rsidR="00494015" w:rsidRDefault="00494015" w:rsidP="000765AE">
            <w:r>
              <w:t>72</w:t>
            </w:r>
          </w:p>
        </w:tc>
        <w:tc>
          <w:tcPr>
            <w:tcW w:w="1321" w:type="dxa"/>
          </w:tcPr>
          <w:p w14:paraId="1047C092" w14:textId="66409EE7" w:rsidR="00494015" w:rsidRDefault="00494015" w:rsidP="000765AE">
            <w:r>
              <w:t>46</w:t>
            </w:r>
          </w:p>
        </w:tc>
      </w:tr>
      <w:tr w:rsidR="00494015" w14:paraId="439B697C" w14:textId="77777777" w:rsidTr="0050508E">
        <w:tc>
          <w:tcPr>
            <w:tcW w:w="1320" w:type="dxa"/>
          </w:tcPr>
          <w:p w14:paraId="1CA69C22" w14:textId="51CC1A2E" w:rsidR="00494015" w:rsidRDefault="00494015" w:rsidP="000765AE">
            <w:r>
              <w:t>Taiwan</w:t>
            </w:r>
          </w:p>
        </w:tc>
        <w:tc>
          <w:tcPr>
            <w:tcW w:w="1320" w:type="dxa"/>
          </w:tcPr>
          <w:p w14:paraId="3EC07E32" w14:textId="716DB7CF" w:rsidR="00494015" w:rsidRDefault="00494015" w:rsidP="000765AE">
            <w:r>
              <w:t>58</w:t>
            </w:r>
          </w:p>
        </w:tc>
        <w:tc>
          <w:tcPr>
            <w:tcW w:w="1320" w:type="dxa"/>
          </w:tcPr>
          <w:p w14:paraId="79B626B1" w14:textId="60843EB7" w:rsidR="00494015" w:rsidRDefault="00494015" w:rsidP="000765AE">
            <w:r>
              <w:t>17</w:t>
            </w:r>
          </w:p>
        </w:tc>
        <w:tc>
          <w:tcPr>
            <w:tcW w:w="1320" w:type="dxa"/>
          </w:tcPr>
          <w:p w14:paraId="5BF74F08" w14:textId="3E447100" w:rsidR="00494015" w:rsidRDefault="00494015" w:rsidP="000765AE">
            <w:r>
              <w:t>45</w:t>
            </w:r>
          </w:p>
        </w:tc>
        <w:tc>
          <w:tcPr>
            <w:tcW w:w="1321" w:type="dxa"/>
          </w:tcPr>
          <w:p w14:paraId="399FD420" w14:textId="56EB3AB8" w:rsidR="00494015" w:rsidRDefault="00494015" w:rsidP="000765AE">
            <w:r>
              <w:t>69</w:t>
            </w:r>
          </w:p>
        </w:tc>
        <w:tc>
          <w:tcPr>
            <w:tcW w:w="1321" w:type="dxa"/>
          </w:tcPr>
          <w:p w14:paraId="4399B0E2" w14:textId="167CD4A4" w:rsidR="00494015" w:rsidRDefault="00494015" w:rsidP="000765AE">
            <w:r>
              <w:t>93</w:t>
            </w:r>
          </w:p>
        </w:tc>
        <w:tc>
          <w:tcPr>
            <w:tcW w:w="1321" w:type="dxa"/>
          </w:tcPr>
          <w:p w14:paraId="7A239F19" w14:textId="581CFD3A" w:rsidR="00494015" w:rsidRDefault="00494015" w:rsidP="000765AE">
            <w:r>
              <w:t>49</w:t>
            </w:r>
          </w:p>
        </w:tc>
      </w:tr>
      <w:tr w:rsidR="00494015" w14:paraId="4B092D41" w14:textId="77777777" w:rsidTr="0050508E">
        <w:tc>
          <w:tcPr>
            <w:tcW w:w="1320" w:type="dxa"/>
          </w:tcPr>
          <w:p w14:paraId="3C2A8700" w14:textId="1E1539C5" w:rsidR="00494015" w:rsidRDefault="00494015" w:rsidP="000765AE">
            <w:r>
              <w:t>Turkey</w:t>
            </w:r>
          </w:p>
        </w:tc>
        <w:tc>
          <w:tcPr>
            <w:tcW w:w="1320" w:type="dxa"/>
          </w:tcPr>
          <w:p w14:paraId="4689D361" w14:textId="19317C0F" w:rsidR="00494015" w:rsidRDefault="00494015" w:rsidP="000765AE">
            <w:r>
              <w:t>66</w:t>
            </w:r>
          </w:p>
        </w:tc>
        <w:tc>
          <w:tcPr>
            <w:tcW w:w="1320" w:type="dxa"/>
          </w:tcPr>
          <w:p w14:paraId="307F1BE9" w14:textId="4C66CAE5" w:rsidR="00494015" w:rsidRDefault="00494015" w:rsidP="000765AE">
            <w:r>
              <w:t>37</w:t>
            </w:r>
          </w:p>
        </w:tc>
        <w:tc>
          <w:tcPr>
            <w:tcW w:w="1320" w:type="dxa"/>
          </w:tcPr>
          <w:p w14:paraId="175E9429" w14:textId="62AFDEF8" w:rsidR="00494015" w:rsidRDefault="00494015" w:rsidP="000765AE">
            <w:r>
              <w:t>45</w:t>
            </w:r>
          </w:p>
        </w:tc>
        <w:tc>
          <w:tcPr>
            <w:tcW w:w="1321" w:type="dxa"/>
          </w:tcPr>
          <w:p w14:paraId="2266AC8F" w14:textId="1938958A" w:rsidR="00494015" w:rsidRDefault="00494015" w:rsidP="000765AE">
            <w:r>
              <w:t>85</w:t>
            </w:r>
          </w:p>
        </w:tc>
        <w:tc>
          <w:tcPr>
            <w:tcW w:w="1321" w:type="dxa"/>
          </w:tcPr>
          <w:p w14:paraId="57F69E3F" w14:textId="4DF6655A" w:rsidR="00494015" w:rsidRDefault="00494015" w:rsidP="000765AE">
            <w:r>
              <w:t>46</w:t>
            </w:r>
          </w:p>
        </w:tc>
        <w:tc>
          <w:tcPr>
            <w:tcW w:w="1321" w:type="dxa"/>
          </w:tcPr>
          <w:p w14:paraId="2B21CED9" w14:textId="6B2B76D4" w:rsidR="00494015" w:rsidRDefault="00494015" w:rsidP="000765AE">
            <w:r>
              <w:t>49</w:t>
            </w:r>
          </w:p>
        </w:tc>
      </w:tr>
      <w:tr w:rsidR="00494015" w14:paraId="1227B8D9" w14:textId="77777777" w:rsidTr="0050508E">
        <w:tc>
          <w:tcPr>
            <w:tcW w:w="1320" w:type="dxa"/>
          </w:tcPr>
          <w:p w14:paraId="568BD910" w14:textId="7FB13048" w:rsidR="00494015" w:rsidRDefault="00494015" w:rsidP="000765AE">
            <w:r>
              <w:rPr>
                <w:color w:val="000000"/>
              </w:rPr>
              <w:t>Population Mean/</w:t>
            </w:r>
            <w:proofErr w:type="spellStart"/>
            <w:r>
              <w:rPr>
                <w:color w:val="000000"/>
              </w:rPr>
              <w:t>Std</w:t>
            </w:r>
            <w:proofErr w:type="spellEnd"/>
            <w:r>
              <w:rPr>
                <w:color w:val="000000"/>
              </w:rPr>
              <w:t xml:space="preserve"> Dev.</w:t>
            </w:r>
          </w:p>
        </w:tc>
        <w:tc>
          <w:tcPr>
            <w:tcW w:w="1320" w:type="dxa"/>
          </w:tcPr>
          <w:p w14:paraId="4E132270" w14:textId="5C83FC40" w:rsidR="00494015" w:rsidRDefault="00494015" w:rsidP="000765AE">
            <w:r>
              <w:t>59 21.25070</w:t>
            </w:r>
          </w:p>
        </w:tc>
        <w:tc>
          <w:tcPr>
            <w:tcW w:w="1320" w:type="dxa"/>
          </w:tcPr>
          <w:p w14:paraId="4F1D048B" w14:textId="6A3FDE7E" w:rsidR="00494015" w:rsidRDefault="00FC44C4" w:rsidP="000765AE">
            <w:r>
              <w:t xml:space="preserve">45 </w:t>
            </w:r>
            <w:r w:rsidR="00494015">
              <w:t>23.97152</w:t>
            </w:r>
          </w:p>
        </w:tc>
        <w:tc>
          <w:tcPr>
            <w:tcW w:w="1320" w:type="dxa"/>
          </w:tcPr>
          <w:p w14:paraId="27442AE1" w14:textId="67289639" w:rsidR="00494015" w:rsidRDefault="00494015" w:rsidP="000765AE">
            <w:r>
              <w:t xml:space="preserve">49 </w:t>
            </w:r>
            <w:r w:rsidR="00427006">
              <w:t>19.32747</w:t>
            </w:r>
          </w:p>
        </w:tc>
        <w:tc>
          <w:tcPr>
            <w:tcW w:w="1321" w:type="dxa"/>
          </w:tcPr>
          <w:p w14:paraId="7D2DC02B" w14:textId="37F92DAF" w:rsidR="00494015" w:rsidRDefault="00427006" w:rsidP="000765AE">
            <w:r>
              <w:t>68 22.99296</w:t>
            </w:r>
          </w:p>
        </w:tc>
        <w:tc>
          <w:tcPr>
            <w:tcW w:w="1321" w:type="dxa"/>
          </w:tcPr>
          <w:p w14:paraId="5F3227EE" w14:textId="028B6BD2" w:rsidR="00494015" w:rsidRDefault="00427006" w:rsidP="000765AE">
            <w:r>
              <w:t>45 24.2320162</w:t>
            </w:r>
          </w:p>
        </w:tc>
        <w:tc>
          <w:tcPr>
            <w:tcW w:w="1321" w:type="dxa"/>
          </w:tcPr>
          <w:p w14:paraId="2232CE79" w14:textId="622AF9B9" w:rsidR="00494015" w:rsidRDefault="00427006" w:rsidP="000765AE">
            <w:r>
              <w:t>45 22.29343</w:t>
            </w:r>
          </w:p>
        </w:tc>
      </w:tr>
    </w:tbl>
    <w:p w14:paraId="549B9122" w14:textId="77777777" w:rsidR="00060297" w:rsidRDefault="00060297" w:rsidP="00060297">
      <w:pPr>
        <w:rPr>
          <w:b/>
        </w:rPr>
      </w:pPr>
    </w:p>
    <w:p w14:paraId="3E08FD8A" w14:textId="4E353984" w:rsidR="003451A0" w:rsidRDefault="00060297" w:rsidP="00060297">
      <w:pPr>
        <w:rPr>
          <w:b/>
        </w:rPr>
      </w:pPr>
      <w:r>
        <w:rPr>
          <w:b/>
        </w:rPr>
        <w:t>3</w:t>
      </w:r>
      <w:r w:rsidR="00CF12EA">
        <w:rPr>
          <w:b/>
        </w:rPr>
        <w:t>.2. Data set t</w:t>
      </w:r>
      <w:r w:rsidR="003451A0">
        <w:rPr>
          <w:b/>
        </w:rPr>
        <w:t>wo</w:t>
      </w:r>
    </w:p>
    <w:p w14:paraId="61E61C9B" w14:textId="77777777" w:rsidR="000765AE" w:rsidRDefault="000765AE" w:rsidP="000765AE"/>
    <w:p w14:paraId="53E44FBB" w14:textId="42760A8E" w:rsidR="000765AE" w:rsidRDefault="002158FF" w:rsidP="000765AE">
      <w:r>
        <w:t xml:space="preserve">The second data set deals with frequencies.  A search was performed on the top 20 </w:t>
      </w:r>
      <w:proofErr w:type="spellStart"/>
      <w:r>
        <w:t>all time</w:t>
      </w:r>
      <w:proofErr w:type="spellEnd"/>
      <w:r>
        <w:t xml:space="preserve"> black hat hackers.  Only those hackers from after 1993 were accepted because the Internet was not fully global before that time.  The expected results are a representative sample created from the data found at </w:t>
      </w:r>
      <w:hyperlink r:id="rId13" w:history="1">
        <w:r w:rsidR="00F65D99" w:rsidRPr="00C176DD">
          <w:rPr>
            <w:rStyle w:val="Hyperlink"/>
          </w:rPr>
          <w:t>www.internetworldstats.com</w:t>
        </w:r>
      </w:hyperlink>
      <w:r w:rsidR="00FC44C4">
        <w:t xml:space="preserve"> </w:t>
      </w:r>
      <w:r w:rsidR="00D03E15">
        <w:t xml:space="preserve">Table 3 contains the actual results, actual frequencies and </w:t>
      </w:r>
      <w:r w:rsidR="00F65D99">
        <w:t>the cultural dimension scores.</w:t>
      </w:r>
    </w:p>
    <w:p w14:paraId="52E3C2B0" w14:textId="77777777" w:rsidR="00F65D99" w:rsidRDefault="00F65D99" w:rsidP="000765AE"/>
    <w:p w14:paraId="6F1BB978" w14:textId="179822A6" w:rsidR="00060297" w:rsidRDefault="00060297" w:rsidP="00060297">
      <w:pPr>
        <w:pStyle w:val="Caption"/>
      </w:pPr>
      <w:r>
        <w:lastRenderedPageBreak/>
        <w:t xml:space="preserve">Table </w:t>
      </w:r>
      <w:r>
        <w:fldChar w:fldCharType="begin"/>
      </w:r>
      <w:r>
        <w:instrText xml:space="preserve"> SEQ Table \* ARABIC </w:instrText>
      </w:r>
      <w:r>
        <w:fldChar w:fldCharType="separate"/>
      </w:r>
      <w:r w:rsidR="00A85E6E">
        <w:rPr>
          <w:noProof/>
        </w:rPr>
        <w:t>2</w:t>
      </w:r>
      <w:r>
        <w:fldChar w:fldCharType="end"/>
      </w:r>
      <w:r>
        <w:t>: Representative sample of countries and frequency</w:t>
      </w:r>
    </w:p>
    <w:tbl>
      <w:tblPr>
        <w:tblStyle w:val="TableGrid"/>
        <w:tblW w:w="0" w:type="auto"/>
        <w:tblLook w:val="04A0" w:firstRow="1" w:lastRow="0" w:firstColumn="1" w:lastColumn="0" w:noHBand="0" w:noVBand="1"/>
      </w:tblPr>
      <w:tblGrid>
        <w:gridCol w:w="1154"/>
        <w:gridCol w:w="1154"/>
        <w:gridCol w:w="1154"/>
        <w:gridCol w:w="1154"/>
        <w:gridCol w:w="1154"/>
        <w:gridCol w:w="1156"/>
        <w:gridCol w:w="1155"/>
        <w:gridCol w:w="1162"/>
      </w:tblGrid>
      <w:tr w:rsidR="00F65D99" w14:paraId="64CCDE60" w14:textId="77777777" w:rsidTr="00F65D99">
        <w:tc>
          <w:tcPr>
            <w:tcW w:w="1154" w:type="dxa"/>
          </w:tcPr>
          <w:p w14:paraId="082C4D33" w14:textId="666E759E" w:rsidR="00F65D99" w:rsidRDefault="00F65D99" w:rsidP="000765AE">
            <w:r>
              <w:t>Country</w:t>
            </w:r>
          </w:p>
        </w:tc>
        <w:tc>
          <w:tcPr>
            <w:tcW w:w="1154" w:type="dxa"/>
          </w:tcPr>
          <w:p w14:paraId="269A6250" w14:textId="36A32922" w:rsidR="00F65D99" w:rsidRDefault="00F65D99" w:rsidP="000765AE">
            <w:proofErr w:type="spellStart"/>
            <w:r>
              <w:t>PDI</w:t>
            </w:r>
            <w:proofErr w:type="spellEnd"/>
          </w:p>
        </w:tc>
        <w:tc>
          <w:tcPr>
            <w:tcW w:w="1154" w:type="dxa"/>
          </w:tcPr>
          <w:p w14:paraId="0BBA672A" w14:textId="2C6DC50F" w:rsidR="00F65D99" w:rsidRDefault="00F65D99" w:rsidP="000765AE">
            <w:proofErr w:type="spellStart"/>
            <w:r>
              <w:t>IVC</w:t>
            </w:r>
            <w:proofErr w:type="spellEnd"/>
          </w:p>
        </w:tc>
        <w:tc>
          <w:tcPr>
            <w:tcW w:w="1154" w:type="dxa"/>
          </w:tcPr>
          <w:p w14:paraId="09147068" w14:textId="0FAFE67E" w:rsidR="00F65D99" w:rsidRDefault="00F65D99" w:rsidP="000765AE">
            <w:r>
              <w:t>M/F</w:t>
            </w:r>
          </w:p>
        </w:tc>
        <w:tc>
          <w:tcPr>
            <w:tcW w:w="1154" w:type="dxa"/>
          </w:tcPr>
          <w:p w14:paraId="7028F775" w14:textId="22E67D2C" w:rsidR="00F65D99" w:rsidRDefault="00574B5A" w:rsidP="000765AE">
            <w:proofErr w:type="spellStart"/>
            <w:r>
              <w:t>UA</w:t>
            </w:r>
            <w:r w:rsidR="00F65D99">
              <w:t>I</w:t>
            </w:r>
            <w:proofErr w:type="spellEnd"/>
          </w:p>
        </w:tc>
        <w:tc>
          <w:tcPr>
            <w:tcW w:w="1156" w:type="dxa"/>
          </w:tcPr>
          <w:p w14:paraId="6EAA2DC0" w14:textId="6CB6EA02" w:rsidR="00F65D99" w:rsidRDefault="00F65D99" w:rsidP="000765AE">
            <w:proofErr w:type="spellStart"/>
            <w:r>
              <w:t>LTOvSTO</w:t>
            </w:r>
            <w:proofErr w:type="spellEnd"/>
          </w:p>
        </w:tc>
        <w:tc>
          <w:tcPr>
            <w:tcW w:w="1155" w:type="dxa"/>
          </w:tcPr>
          <w:p w14:paraId="11AA0E79" w14:textId="403C36A7" w:rsidR="00F65D99" w:rsidRDefault="00F65D99" w:rsidP="000765AE">
            <w:proofErr w:type="spellStart"/>
            <w:r>
              <w:t>IVR</w:t>
            </w:r>
            <w:proofErr w:type="spellEnd"/>
          </w:p>
        </w:tc>
        <w:tc>
          <w:tcPr>
            <w:tcW w:w="1162" w:type="dxa"/>
          </w:tcPr>
          <w:p w14:paraId="43F9E4D7" w14:textId="61097C1C" w:rsidR="00F65D99" w:rsidRDefault="00F65D99" w:rsidP="000765AE">
            <w:r>
              <w:t>Frequency</w:t>
            </w:r>
          </w:p>
        </w:tc>
      </w:tr>
      <w:tr w:rsidR="00F65D99" w14:paraId="2F224E90" w14:textId="77777777" w:rsidTr="00F65D99">
        <w:tc>
          <w:tcPr>
            <w:tcW w:w="1154" w:type="dxa"/>
          </w:tcPr>
          <w:p w14:paraId="227BF3A6" w14:textId="43EB1709" w:rsidR="00F65D99" w:rsidRDefault="00F65D99" w:rsidP="000765AE">
            <w:r>
              <w:t>China</w:t>
            </w:r>
          </w:p>
        </w:tc>
        <w:tc>
          <w:tcPr>
            <w:tcW w:w="1154" w:type="dxa"/>
          </w:tcPr>
          <w:p w14:paraId="083EFAEE" w14:textId="1419F078" w:rsidR="00F65D99" w:rsidRDefault="00F65D99" w:rsidP="000765AE">
            <w:r>
              <w:t>80</w:t>
            </w:r>
          </w:p>
        </w:tc>
        <w:tc>
          <w:tcPr>
            <w:tcW w:w="1154" w:type="dxa"/>
          </w:tcPr>
          <w:p w14:paraId="732D24D8" w14:textId="422AEC55" w:rsidR="00F65D99" w:rsidRDefault="00F65D99" w:rsidP="000765AE">
            <w:r>
              <w:t>20</w:t>
            </w:r>
          </w:p>
        </w:tc>
        <w:tc>
          <w:tcPr>
            <w:tcW w:w="1154" w:type="dxa"/>
          </w:tcPr>
          <w:p w14:paraId="25EB6F00" w14:textId="03B95053" w:rsidR="00F65D99" w:rsidRDefault="00F65D99" w:rsidP="000765AE">
            <w:r>
              <w:t>66</w:t>
            </w:r>
          </w:p>
        </w:tc>
        <w:tc>
          <w:tcPr>
            <w:tcW w:w="1154" w:type="dxa"/>
          </w:tcPr>
          <w:p w14:paraId="540E28A4" w14:textId="774B32A7" w:rsidR="00F65D99" w:rsidRDefault="00F65D99" w:rsidP="000765AE">
            <w:r>
              <w:t>30</w:t>
            </w:r>
          </w:p>
        </w:tc>
        <w:tc>
          <w:tcPr>
            <w:tcW w:w="1156" w:type="dxa"/>
          </w:tcPr>
          <w:p w14:paraId="3E3A0D05" w14:textId="1AE31AD8" w:rsidR="00F65D99" w:rsidRDefault="00F65D99" w:rsidP="000765AE">
            <w:r>
              <w:t>87</w:t>
            </w:r>
          </w:p>
        </w:tc>
        <w:tc>
          <w:tcPr>
            <w:tcW w:w="1155" w:type="dxa"/>
          </w:tcPr>
          <w:p w14:paraId="541252CE" w14:textId="158992C9" w:rsidR="00F65D99" w:rsidRDefault="00F65D99" w:rsidP="000765AE">
            <w:r>
              <w:t>24</w:t>
            </w:r>
          </w:p>
        </w:tc>
        <w:tc>
          <w:tcPr>
            <w:tcW w:w="1162" w:type="dxa"/>
          </w:tcPr>
          <w:p w14:paraId="5DFF8871" w14:textId="36892026" w:rsidR="00F65D99" w:rsidRDefault="00F65D99" w:rsidP="000765AE">
            <w:r>
              <w:t>3</w:t>
            </w:r>
          </w:p>
        </w:tc>
      </w:tr>
      <w:tr w:rsidR="00F65D99" w14:paraId="7FA3E043" w14:textId="77777777" w:rsidTr="00F65D99">
        <w:tc>
          <w:tcPr>
            <w:tcW w:w="1154" w:type="dxa"/>
          </w:tcPr>
          <w:p w14:paraId="522CB949" w14:textId="2CDF9E72" w:rsidR="00F65D99" w:rsidRDefault="00F65D99" w:rsidP="000765AE">
            <w:r>
              <w:t>India</w:t>
            </w:r>
          </w:p>
        </w:tc>
        <w:tc>
          <w:tcPr>
            <w:tcW w:w="1154" w:type="dxa"/>
          </w:tcPr>
          <w:p w14:paraId="18CD1098" w14:textId="074A6AE7" w:rsidR="00F65D99" w:rsidRDefault="00F65D99" w:rsidP="000765AE">
            <w:r>
              <w:t>77</w:t>
            </w:r>
          </w:p>
        </w:tc>
        <w:tc>
          <w:tcPr>
            <w:tcW w:w="1154" w:type="dxa"/>
          </w:tcPr>
          <w:p w14:paraId="0E02605A" w14:textId="4CF3DA36" w:rsidR="00F65D99" w:rsidRDefault="00F65D99" w:rsidP="000765AE">
            <w:r>
              <w:t>48</w:t>
            </w:r>
          </w:p>
        </w:tc>
        <w:tc>
          <w:tcPr>
            <w:tcW w:w="1154" w:type="dxa"/>
          </w:tcPr>
          <w:p w14:paraId="0C371AF7" w14:textId="42072F98" w:rsidR="00F65D99" w:rsidRDefault="00F65D99" w:rsidP="000765AE">
            <w:r>
              <w:t>56</w:t>
            </w:r>
          </w:p>
        </w:tc>
        <w:tc>
          <w:tcPr>
            <w:tcW w:w="1154" w:type="dxa"/>
          </w:tcPr>
          <w:p w14:paraId="39122709" w14:textId="28B9BC3A" w:rsidR="00F65D99" w:rsidRDefault="00F65D99" w:rsidP="000765AE">
            <w:r>
              <w:t>40</w:t>
            </w:r>
          </w:p>
        </w:tc>
        <w:tc>
          <w:tcPr>
            <w:tcW w:w="1156" w:type="dxa"/>
          </w:tcPr>
          <w:p w14:paraId="08704BAE" w14:textId="7876C705" w:rsidR="00F65D99" w:rsidRDefault="00F65D99" w:rsidP="000765AE">
            <w:r>
              <w:t>51</w:t>
            </w:r>
          </w:p>
        </w:tc>
        <w:tc>
          <w:tcPr>
            <w:tcW w:w="1155" w:type="dxa"/>
          </w:tcPr>
          <w:p w14:paraId="571409A8" w14:textId="7FBE15BB" w:rsidR="00F65D99" w:rsidRDefault="00F65D99" w:rsidP="000765AE">
            <w:r>
              <w:t>26</w:t>
            </w:r>
          </w:p>
        </w:tc>
        <w:tc>
          <w:tcPr>
            <w:tcW w:w="1162" w:type="dxa"/>
          </w:tcPr>
          <w:p w14:paraId="36C35BC2" w14:textId="45A3176A" w:rsidR="00F65D99" w:rsidRDefault="00F65D99" w:rsidP="000765AE">
            <w:r>
              <w:t>2</w:t>
            </w:r>
          </w:p>
        </w:tc>
      </w:tr>
      <w:tr w:rsidR="00F65D99" w14:paraId="6ABF7899" w14:textId="77777777" w:rsidTr="00F65D99">
        <w:tc>
          <w:tcPr>
            <w:tcW w:w="1154" w:type="dxa"/>
          </w:tcPr>
          <w:p w14:paraId="4CDF72C9" w14:textId="19CE3DA7" w:rsidR="00F65D99" w:rsidRDefault="00F65D99" w:rsidP="000765AE">
            <w:r>
              <w:t>Japan</w:t>
            </w:r>
          </w:p>
        </w:tc>
        <w:tc>
          <w:tcPr>
            <w:tcW w:w="1154" w:type="dxa"/>
          </w:tcPr>
          <w:p w14:paraId="33435A05" w14:textId="55FCBADC" w:rsidR="00F65D99" w:rsidRDefault="00720051" w:rsidP="000765AE">
            <w:r>
              <w:t>54</w:t>
            </w:r>
          </w:p>
        </w:tc>
        <w:tc>
          <w:tcPr>
            <w:tcW w:w="1154" w:type="dxa"/>
          </w:tcPr>
          <w:p w14:paraId="39E132DB" w14:textId="736F6B3F" w:rsidR="00F65D99" w:rsidRDefault="00F65D99" w:rsidP="000765AE">
            <w:r>
              <w:t>41</w:t>
            </w:r>
          </w:p>
        </w:tc>
        <w:tc>
          <w:tcPr>
            <w:tcW w:w="1154" w:type="dxa"/>
          </w:tcPr>
          <w:p w14:paraId="0F68C883" w14:textId="41E9FB66" w:rsidR="00F65D99" w:rsidRDefault="00720051" w:rsidP="000765AE">
            <w:r>
              <w:t>95</w:t>
            </w:r>
          </w:p>
        </w:tc>
        <w:tc>
          <w:tcPr>
            <w:tcW w:w="1154" w:type="dxa"/>
          </w:tcPr>
          <w:p w14:paraId="41E111F9" w14:textId="53B3944A" w:rsidR="00F65D99" w:rsidRDefault="00720051" w:rsidP="000765AE">
            <w:r>
              <w:t>92</w:t>
            </w:r>
          </w:p>
        </w:tc>
        <w:tc>
          <w:tcPr>
            <w:tcW w:w="1156" w:type="dxa"/>
          </w:tcPr>
          <w:p w14:paraId="727B42C3" w14:textId="2B4CB04D" w:rsidR="00F65D99" w:rsidRDefault="00720051" w:rsidP="000765AE">
            <w:r>
              <w:t>88</w:t>
            </w:r>
          </w:p>
        </w:tc>
        <w:tc>
          <w:tcPr>
            <w:tcW w:w="1155" w:type="dxa"/>
          </w:tcPr>
          <w:p w14:paraId="7DBD33B7" w14:textId="3622856A" w:rsidR="00F65D99" w:rsidRDefault="00720051" w:rsidP="000765AE">
            <w:r>
              <w:t>42</w:t>
            </w:r>
          </w:p>
        </w:tc>
        <w:tc>
          <w:tcPr>
            <w:tcW w:w="1162" w:type="dxa"/>
          </w:tcPr>
          <w:p w14:paraId="5E75DD81" w14:textId="1CC60D89" w:rsidR="00F65D99" w:rsidRDefault="00F65D99" w:rsidP="000765AE">
            <w:r>
              <w:t>1</w:t>
            </w:r>
          </w:p>
        </w:tc>
      </w:tr>
      <w:tr w:rsidR="00F65D99" w14:paraId="2359C41F" w14:textId="77777777" w:rsidTr="00F65D99">
        <w:tc>
          <w:tcPr>
            <w:tcW w:w="1154" w:type="dxa"/>
          </w:tcPr>
          <w:p w14:paraId="4E828483" w14:textId="181FF907" w:rsidR="00F65D99" w:rsidRDefault="00F65D99" w:rsidP="000765AE">
            <w:r>
              <w:t>Russia</w:t>
            </w:r>
          </w:p>
        </w:tc>
        <w:tc>
          <w:tcPr>
            <w:tcW w:w="1154" w:type="dxa"/>
          </w:tcPr>
          <w:p w14:paraId="002263E5" w14:textId="18993662" w:rsidR="00F65D99" w:rsidRDefault="00F65D99" w:rsidP="000765AE">
            <w:r>
              <w:t>93</w:t>
            </w:r>
          </w:p>
        </w:tc>
        <w:tc>
          <w:tcPr>
            <w:tcW w:w="1154" w:type="dxa"/>
          </w:tcPr>
          <w:p w14:paraId="425EF48D" w14:textId="48C80ECB" w:rsidR="00F65D99" w:rsidRDefault="00F65D99" w:rsidP="000765AE">
            <w:r>
              <w:t>39</w:t>
            </w:r>
          </w:p>
        </w:tc>
        <w:tc>
          <w:tcPr>
            <w:tcW w:w="1154" w:type="dxa"/>
          </w:tcPr>
          <w:p w14:paraId="4FD88D14" w14:textId="3DEC4D46" w:rsidR="00F65D99" w:rsidRDefault="00F65D99" w:rsidP="000765AE">
            <w:r>
              <w:t>36</w:t>
            </w:r>
          </w:p>
        </w:tc>
        <w:tc>
          <w:tcPr>
            <w:tcW w:w="1154" w:type="dxa"/>
          </w:tcPr>
          <w:p w14:paraId="41A927E9" w14:textId="2D5D53DE" w:rsidR="00F65D99" w:rsidRDefault="00F65D99" w:rsidP="000765AE">
            <w:r>
              <w:t>95</w:t>
            </w:r>
          </w:p>
        </w:tc>
        <w:tc>
          <w:tcPr>
            <w:tcW w:w="1156" w:type="dxa"/>
          </w:tcPr>
          <w:p w14:paraId="116CE1DA" w14:textId="70673287" w:rsidR="00F65D99" w:rsidRDefault="00F65D99" w:rsidP="000765AE">
            <w:r>
              <w:t>81</w:t>
            </w:r>
          </w:p>
        </w:tc>
        <w:tc>
          <w:tcPr>
            <w:tcW w:w="1155" w:type="dxa"/>
          </w:tcPr>
          <w:p w14:paraId="19211142" w14:textId="420A5ECD" w:rsidR="00F65D99" w:rsidRDefault="00F65D99" w:rsidP="000765AE">
            <w:r>
              <w:t>20</w:t>
            </w:r>
          </w:p>
        </w:tc>
        <w:tc>
          <w:tcPr>
            <w:tcW w:w="1162" w:type="dxa"/>
          </w:tcPr>
          <w:p w14:paraId="249FD922" w14:textId="7501F3F1" w:rsidR="00F65D99" w:rsidRDefault="00F65D99" w:rsidP="000765AE">
            <w:r>
              <w:t>1</w:t>
            </w:r>
          </w:p>
        </w:tc>
      </w:tr>
      <w:tr w:rsidR="00F65D99" w14:paraId="5DE0F01C" w14:textId="77777777" w:rsidTr="00F65D99">
        <w:tc>
          <w:tcPr>
            <w:tcW w:w="1154" w:type="dxa"/>
          </w:tcPr>
          <w:p w14:paraId="45C599C6" w14:textId="1DA12E5A" w:rsidR="00F65D99" w:rsidRDefault="00F65D99" w:rsidP="000765AE">
            <w:r>
              <w:t>Germany</w:t>
            </w:r>
          </w:p>
        </w:tc>
        <w:tc>
          <w:tcPr>
            <w:tcW w:w="1154" w:type="dxa"/>
          </w:tcPr>
          <w:p w14:paraId="48A929D4" w14:textId="5B9966F2" w:rsidR="00F65D99" w:rsidRDefault="00720051" w:rsidP="000765AE">
            <w:r>
              <w:t>35</w:t>
            </w:r>
          </w:p>
        </w:tc>
        <w:tc>
          <w:tcPr>
            <w:tcW w:w="1154" w:type="dxa"/>
          </w:tcPr>
          <w:p w14:paraId="1CB68F3F" w14:textId="6351C918" w:rsidR="00F65D99" w:rsidRDefault="00720051" w:rsidP="000765AE">
            <w:r>
              <w:t>67</w:t>
            </w:r>
          </w:p>
        </w:tc>
        <w:tc>
          <w:tcPr>
            <w:tcW w:w="1154" w:type="dxa"/>
          </w:tcPr>
          <w:p w14:paraId="22A22693" w14:textId="485E5E8E" w:rsidR="00F65D99" w:rsidRDefault="00720051" w:rsidP="000765AE">
            <w:r>
              <w:t>66</w:t>
            </w:r>
          </w:p>
        </w:tc>
        <w:tc>
          <w:tcPr>
            <w:tcW w:w="1154" w:type="dxa"/>
          </w:tcPr>
          <w:p w14:paraId="41AEA234" w14:textId="2CC9C5BC" w:rsidR="00F65D99" w:rsidRDefault="00720051" w:rsidP="000765AE">
            <w:r>
              <w:t>65</w:t>
            </w:r>
          </w:p>
        </w:tc>
        <w:tc>
          <w:tcPr>
            <w:tcW w:w="1156" w:type="dxa"/>
          </w:tcPr>
          <w:p w14:paraId="639185B2" w14:textId="38145683" w:rsidR="00F65D99" w:rsidRDefault="00720051" w:rsidP="000765AE">
            <w:r>
              <w:t>83</w:t>
            </w:r>
          </w:p>
        </w:tc>
        <w:tc>
          <w:tcPr>
            <w:tcW w:w="1155" w:type="dxa"/>
          </w:tcPr>
          <w:p w14:paraId="60C2F194" w14:textId="65650C72" w:rsidR="00F65D99" w:rsidRDefault="00720051" w:rsidP="000765AE">
            <w:r>
              <w:t>40</w:t>
            </w:r>
          </w:p>
        </w:tc>
        <w:tc>
          <w:tcPr>
            <w:tcW w:w="1162" w:type="dxa"/>
          </w:tcPr>
          <w:p w14:paraId="31BA9488" w14:textId="66F86713" w:rsidR="00F65D99" w:rsidRDefault="00F65D99" w:rsidP="000765AE">
            <w:r>
              <w:t>1</w:t>
            </w:r>
          </w:p>
        </w:tc>
      </w:tr>
      <w:tr w:rsidR="00F65D99" w14:paraId="73DD717C" w14:textId="77777777" w:rsidTr="00F65D99">
        <w:tc>
          <w:tcPr>
            <w:tcW w:w="1154" w:type="dxa"/>
          </w:tcPr>
          <w:p w14:paraId="19683FAF" w14:textId="4B7BFDFF" w:rsidR="00F65D99" w:rsidRDefault="00F65D99" w:rsidP="000765AE">
            <w:r>
              <w:t>UK</w:t>
            </w:r>
          </w:p>
        </w:tc>
        <w:tc>
          <w:tcPr>
            <w:tcW w:w="1154" w:type="dxa"/>
          </w:tcPr>
          <w:p w14:paraId="4F5FEA6D" w14:textId="270F2BFB" w:rsidR="00F65D99" w:rsidRDefault="00720051" w:rsidP="000765AE">
            <w:r>
              <w:t>35</w:t>
            </w:r>
          </w:p>
        </w:tc>
        <w:tc>
          <w:tcPr>
            <w:tcW w:w="1154" w:type="dxa"/>
          </w:tcPr>
          <w:p w14:paraId="2DB126E0" w14:textId="539C8532" w:rsidR="00F65D99" w:rsidRDefault="00720051" w:rsidP="000765AE">
            <w:r>
              <w:t>89</w:t>
            </w:r>
          </w:p>
        </w:tc>
        <w:tc>
          <w:tcPr>
            <w:tcW w:w="1154" w:type="dxa"/>
          </w:tcPr>
          <w:p w14:paraId="002D1999" w14:textId="675E5A01" w:rsidR="00F65D99" w:rsidRDefault="00720051" w:rsidP="000765AE">
            <w:r>
              <w:t>66</w:t>
            </w:r>
          </w:p>
        </w:tc>
        <w:tc>
          <w:tcPr>
            <w:tcW w:w="1154" w:type="dxa"/>
          </w:tcPr>
          <w:p w14:paraId="5D3BBB3A" w14:textId="1A2A5706" w:rsidR="00F65D99" w:rsidRDefault="00720051" w:rsidP="000765AE">
            <w:r>
              <w:t>35</w:t>
            </w:r>
          </w:p>
        </w:tc>
        <w:tc>
          <w:tcPr>
            <w:tcW w:w="1156" w:type="dxa"/>
          </w:tcPr>
          <w:p w14:paraId="578A8633" w14:textId="7F479F93" w:rsidR="00F65D99" w:rsidRDefault="00720051" w:rsidP="000765AE">
            <w:r>
              <w:t>51</w:t>
            </w:r>
          </w:p>
        </w:tc>
        <w:tc>
          <w:tcPr>
            <w:tcW w:w="1155" w:type="dxa"/>
          </w:tcPr>
          <w:p w14:paraId="784B2A7D" w14:textId="709B628E" w:rsidR="00F65D99" w:rsidRDefault="00720051" w:rsidP="000765AE">
            <w:r>
              <w:t>69</w:t>
            </w:r>
          </w:p>
        </w:tc>
        <w:tc>
          <w:tcPr>
            <w:tcW w:w="1162" w:type="dxa"/>
          </w:tcPr>
          <w:p w14:paraId="76AA070D" w14:textId="62972DED" w:rsidR="00F65D99" w:rsidRDefault="00F65D99" w:rsidP="000765AE">
            <w:r>
              <w:t>1</w:t>
            </w:r>
          </w:p>
        </w:tc>
      </w:tr>
      <w:tr w:rsidR="00F65D99" w14:paraId="06DE8534" w14:textId="77777777" w:rsidTr="00F65D99">
        <w:tc>
          <w:tcPr>
            <w:tcW w:w="1154" w:type="dxa"/>
          </w:tcPr>
          <w:p w14:paraId="11579451" w14:textId="6ECC0E87" w:rsidR="00F65D99" w:rsidRDefault="00F65D99" w:rsidP="000765AE">
            <w:r>
              <w:t>US</w:t>
            </w:r>
          </w:p>
        </w:tc>
        <w:tc>
          <w:tcPr>
            <w:tcW w:w="1154" w:type="dxa"/>
          </w:tcPr>
          <w:p w14:paraId="67E19B0D" w14:textId="0C16FC67" w:rsidR="00F65D99" w:rsidRDefault="00720051" w:rsidP="000765AE">
            <w:r>
              <w:t>40</w:t>
            </w:r>
          </w:p>
        </w:tc>
        <w:tc>
          <w:tcPr>
            <w:tcW w:w="1154" w:type="dxa"/>
          </w:tcPr>
          <w:p w14:paraId="55062155" w14:textId="36AEB179" w:rsidR="00F65D99" w:rsidRDefault="00720051" w:rsidP="000765AE">
            <w:r>
              <w:t>91</w:t>
            </w:r>
          </w:p>
        </w:tc>
        <w:tc>
          <w:tcPr>
            <w:tcW w:w="1154" w:type="dxa"/>
          </w:tcPr>
          <w:p w14:paraId="67398B06" w14:textId="29AFD233" w:rsidR="00F65D99" w:rsidRDefault="00720051" w:rsidP="000765AE">
            <w:r>
              <w:t>62</w:t>
            </w:r>
          </w:p>
        </w:tc>
        <w:tc>
          <w:tcPr>
            <w:tcW w:w="1154" w:type="dxa"/>
          </w:tcPr>
          <w:p w14:paraId="25975A85" w14:textId="65594570" w:rsidR="00F65D99" w:rsidRDefault="00720051" w:rsidP="000765AE">
            <w:r>
              <w:t>46</w:t>
            </w:r>
          </w:p>
        </w:tc>
        <w:tc>
          <w:tcPr>
            <w:tcW w:w="1156" w:type="dxa"/>
          </w:tcPr>
          <w:p w14:paraId="3A786507" w14:textId="79C1CF3F" w:rsidR="00F65D99" w:rsidRDefault="00720051" w:rsidP="000765AE">
            <w:r>
              <w:t>26</w:t>
            </w:r>
          </w:p>
        </w:tc>
        <w:tc>
          <w:tcPr>
            <w:tcW w:w="1155" w:type="dxa"/>
          </w:tcPr>
          <w:p w14:paraId="37C886AC" w14:textId="1420C611" w:rsidR="00F65D99" w:rsidRDefault="00720051" w:rsidP="000765AE">
            <w:r>
              <w:t>68</w:t>
            </w:r>
          </w:p>
        </w:tc>
        <w:tc>
          <w:tcPr>
            <w:tcW w:w="1162" w:type="dxa"/>
          </w:tcPr>
          <w:p w14:paraId="22E3591D" w14:textId="5CC9B7C2" w:rsidR="00F65D99" w:rsidRDefault="00F65D99" w:rsidP="000765AE">
            <w:r>
              <w:t>2</w:t>
            </w:r>
          </w:p>
        </w:tc>
      </w:tr>
      <w:tr w:rsidR="00F65D99" w14:paraId="526144C3" w14:textId="77777777" w:rsidTr="00F65D99">
        <w:tc>
          <w:tcPr>
            <w:tcW w:w="1154" w:type="dxa"/>
          </w:tcPr>
          <w:p w14:paraId="21A8E34D" w14:textId="25564AA7" w:rsidR="00F65D99" w:rsidRDefault="00F65D99" w:rsidP="000765AE">
            <w:r>
              <w:t>Iran</w:t>
            </w:r>
          </w:p>
        </w:tc>
        <w:tc>
          <w:tcPr>
            <w:tcW w:w="1154" w:type="dxa"/>
          </w:tcPr>
          <w:p w14:paraId="6724B86B" w14:textId="68DDA214" w:rsidR="00F65D99" w:rsidRDefault="00720051" w:rsidP="000765AE">
            <w:r>
              <w:t>58</w:t>
            </w:r>
          </w:p>
        </w:tc>
        <w:tc>
          <w:tcPr>
            <w:tcW w:w="1154" w:type="dxa"/>
          </w:tcPr>
          <w:p w14:paraId="06C3CA99" w14:textId="66DB2E6B" w:rsidR="00F65D99" w:rsidRDefault="00720051" w:rsidP="000765AE">
            <w:r>
              <w:t>41</w:t>
            </w:r>
          </w:p>
        </w:tc>
        <w:tc>
          <w:tcPr>
            <w:tcW w:w="1154" w:type="dxa"/>
          </w:tcPr>
          <w:p w14:paraId="20400E60" w14:textId="28EE3CF5" w:rsidR="00F65D99" w:rsidRDefault="00720051" w:rsidP="000765AE">
            <w:r>
              <w:t>43</w:t>
            </w:r>
          </w:p>
        </w:tc>
        <w:tc>
          <w:tcPr>
            <w:tcW w:w="1154" w:type="dxa"/>
          </w:tcPr>
          <w:p w14:paraId="54743498" w14:textId="5014CD0C" w:rsidR="00F65D99" w:rsidRDefault="00720051" w:rsidP="000765AE">
            <w:r>
              <w:t>59</w:t>
            </w:r>
          </w:p>
        </w:tc>
        <w:tc>
          <w:tcPr>
            <w:tcW w:w="1156" w:type="dxa"/>
          </w:tcPr>
          <w:p w14:paraId="09127C25" w14:textId="1B38A60A" w:rsidR="00F65D99" w:rsidRDefault="00720051" w:rsidP="000765AE">
            <w:r>
              <w:t>15</w:t>
            </w:r>
          </w:p>
        </w:tc>
        <w:tc>
          <w:tcPr>
            <w:tcW w:w="1155" w:type="dxa"/>
          </w:tcPr>
          <w:p w14:paraId="25315183" w14:textId="485B43FB" w:rsidR="00F65D99" w:rsidRDefault="00720051" w:rsidP="000765AE">
            <w:r>
              <w:t>40</w:t>
            </w:r>
          </w:p>
        </w:tc>
        <w:tc>
          <w:tcPr>
            <w:tcW w:w="1162" w:type="dxa"/>
          </w:tcPr>
          <w:p w14:paraId="7010DFA9" w14:textId="419B8570" w:rsidR="00F65D99" w:rsidRDefault="00F65D99" w:rsidP="000765AE">
            <w:r>
              <w:t>1</w:t>
            </w:r>
          </w:p>
        </w:tc>
      </w:tr>
      <w:tr w:rsidR="00F65D99" w14:paraId="79CE9070" w14:textId="77777777" w:rsidTr="00F65D99">
        <w:tc>
          <w:tcPr>
            <w:tcW w:w="1154" w:type="dxa"/>
          </w:tcPr>
          <w:p w14:paraId="7897DC1B" w14:textId="7A7ABB03" w:rsidR="00F65D99" w:rsidRDefault="00F65D99" w:rsidP="000765AE">
            <w:r>
              <w:t>Brazil</w:t>
            </w:r>
          </w:p>
        </w:tc>
        <w:tc>
          <w:tcPr>
            <w:tcW w:w="1154" w:type="dxa"/>
          </w:tcPr>
          <w:p w14:paraId="74E3EDE5" w14:textId="199FCEFB" w:rsidR="00F65D99" w:rsidRDefault="00720051" w:rsidP="000765AE">
            <w:r>
              <w:t>69</w:t>
            </w:r>
          </w:p>
        </w:tc>
        <w:tc>
          <w:tcPr>
            <w:tcW w:w="1154" w:type="dxa"/>
          </w:tcPr>
          <w:p w14:paraId="672A4E38" w14:textId="0190B94F" w:rsidR="00F65D99" w:rsidRDefault="00720051" w:rsidP="000765AE">
            <w:r>
              <w:t>38</w:t>
            </w:r>
          </w:p>
        </w:tc>
        <w:tc>
          <w:tcPr>
            <w:tcW w:w="1154" w:type="dxa"/>
          </w:tcPr>
          <w:p w14:paraId="5D07A710" w14:textId="56A53BF3" w:rsidR="00F65D99" w:rsidRDefault="00720051" w:rsidP="000765AE">
            <w:r>
              <w:t>49</w:t>
            </w:r>
          </w:p>
        </w:tc>
        <w:tc>
          <w:tcPr>
            <w:tcW w:w="1154" w:type="dxa"/>
          </w:tcPr>
          <w:p w14:paraId="09A10029" w14:textId="490B1588" w:rsidR="00F65D99" w:rsidRDefault="00720051" w:rsidP="000765AE">
            <w:r>
              <w:t>49</w:t>
            </w:r>
          </w:p>
        </w:tc>
        <w:tc>
          <w:tcPr>
            <w:tcW w:w="1156" w:type="dxa"/>
          </w:tcPr>
          <w:p w14:paraId="008FD53A" w14:textId="674694BD" w:rsidR="00F65D99" w:rsidRDefault="00720051" w:rsidP="000765AE">
            <w:r>
              <w:t>44</w:t>
            </w:r>
          </w:p>
        </w:tc>
        <w:tc>
          <w:tcPr>
            <w:tcW w:w="1155" w:type="dxa"/>
          </w:tcPr>
          <w:p w14:paraId="28F3CB9E" w14:textId="704BCACC" w:rsidR="00F65D99" w:rsidRDefault="00720051" w:rsidP="000765AE">
            <w:r>
              <w:t>59</w:t>
            </w:r>
          </w:p>
        </w:tc>
        <w:tc>
          <w:tcPr>
            <w:tcW w:w="1162" w:type="dxa"/>
          </w:tcPr>
          <w:p w14:paraId="2BD7330F" w14:textId="065AEC1D" w:rsidR="00F65D99" w:rsidRDefault="00F65D99" w:rsidP="000765AE">
            <w:r>
              <w:t>1</w:t>
            </w:r>
          </w:p>
        </w:tc>
      </w:tr>
      <w:tr w:rsidR="00F65D99" w14:paraId="53C1C3DD" w14:textId="77777777" w:rsidTr="00F65D99">
        <w:tc>
          <w:tcPr>
            <w:tcW w:w="1154" w:type="dxa"/>
          </w:tcPr>
          <w:p w14:paraId="048813E9" w14:textId="516553D5" w:rsidR="00F65D99" w:rsidRDefault="00F65D99" w:rsidP="000765AE">
            <w:r>
              <w:t>Mexico</w:t>
            </w:r>
          </w:p>
        </w:tc>
        <w:tc>
          <w:tcPr>
            <w:tcW w:w="1154" w:type="dxa"/>
          </w:tcPr>
          <w:p w14:paraId="73708D36" w14:textId="22D43460" w:rsidR="00F65D99" w:rsidRDefault="00720051" w:rsidP="000765AE">
            <w:r>
              <w:t>81</w:t>
            </w:r>
          </w:p>
        </w:tc>
        <w:tc>
          <w:tcPr>
            <w:tcW w:w="1154" w:type="dxa"/>
          </w:tcPr>
          <w:p w14:paraId="3FE639F7" w14:textId="2821B789" w:rsidR="00F65D99" w:rsidRDefault="00720051" w:rsidP="000765AE">
            <w:r>
              <w:t>30</w:t>
            </w:r>
          </w:p>
        </w:tc>
        <w:tc>
          <w:tcPr>
            <w:tcW w:w="1154" w:type="dxa"/>
          </w:tcPr>
          <w:p w14:paraId="7E4AA18D" w14:textId="1BF9B4EB" w:rsidR="00F65D99" w:rsidRDefault="00720051" w:rsidP="000765AE">
            <w:r>
              <w:t>69</w:t>
            </w:r>
          </w:p>
        </w:tc>
        <w:tc>
          <w:tcPr>
            <w:tcW w:w="1154" w:type="dxa"/>
          </w:tcPr>
          <w:p w14:paraId="1024A2D9" w14:textId="4945E9E2" w:rsidR="00F65D99" w:rsidRDefault="00720051" w:rsidP="000765AE">
            <w:r>
              <w:t>82</w:t>
            </w:r>
          </w:p>
        </w:tc>
        <w:tc>
          <w:tcPr>
            <w:tcW w:w="1156" w:type="dxa"/>
          </w:tcPr>
          <w:p w14:paraId="688825C9" w14:textId="19C4FEF7" w:rsidR="00F65D99" w:rsidRDefault="00720051" w:rsidP="000765AE">
            <w:r>
              <w:t>24</w:t>
            </w:r>
          </w:p>
        </w:tc>
        <w:tc>
          <w:tcPr>
            <w:tcW w:w="1155" w:type="dxa"/>
          </w:tcPr>
          <w:p w14:paraId="4A1E90BF" w14:textId="26AFF36A" w:rsidR="00F65D99" w:rsidRDefault="00720051" w:rsidP="000765AE">
            <w:r>
              <w:t>97</w:t>
            </w:r>
          </w:p>
        </w:tc>
        <w:tc>
          <w:tcPr>
            <w:tcW w:w="1162" w:type="dxa"/>
          </w:tcPr>
          <w:p w14:paraId="11A3CB7A" w14:textId="308AC037" w:rsidR="00F65D99" w:rsidRDefault="00720051" w:rsidP="000765AE">
            <w:r>
              <w:t>1</w:t>
            </w:r>
          </w:p>
        </w:tc>
      </w:tr>
      <w:tr w:rsidR="00720051" w14:paraId="1D3883E5" w14:textId="77777777" w:rsidTr="00F65D99">
        <w:tc>
          <w:tcPr>
            <w:tcW w:w="1154" w:type="dxa"/>
          </w:tcPr>
          <w:p w14:paraId="0D914712" w14:textId="1C28A6C2" w:rsidR="00720051" w:rsidRDefault="00720051" w:rsidP="000765AE">
            <w:r>
              <w:t>Africa West</w:t>
            </w:r>
          </w:p>
        </w:tc>
        <w:tc>
          <w:tcPr>
            <w:tcW w:w="1154" w:type="dxa"/>
          </w:tcPr>
          <w:p w14:paraId="196033CA" w14:textId="559E5477" w:rsidR="00720051" w:rsidRDefault="00720051" w:rsidP="000765AE">
            <w:r>
              <w:t>77</w:t>
            </w:r>
          </w:p>
        </w:tc>
        <w:tc>
          <w:tcPr>
            <w:tcW w:w="1154" w:type="dxa"/>
          </w:tcPr>
          <w:p w14:paraId="1AAF9358" w14:textId="361B42CE" w:rsidR="00720051" w:rsidRDefault="00720051" w:rsidP="000765AE">
            <w:r>
              <w:t>20</w:t>
            </w:r>
          </w:p>
        </w:tc>
        <w:tc>
          <w:tcPr>
            <w:tcW w:w="1154" w:type="dxa"/>
          </w:tcPr>
          <w:p w14:paraId="5CB44AF8" w14:textId="5E922DA7" w:rsidR="00720051" w:rsidRDefault="00720051" w:rsidP="000765AE">
            <w:r>
              <w:t>46</w:t>
            </w:r>
          </w:p>
        </w:tc>
        <w:tc>
          <w:tcPr>
            <w:tcW w:w="1154" w:type="dxa"/>
          </w:tcPr>
          <w:p w14:paraId="0BACE82F" w14:textId="4EDEB00D" w:rsidR="00720051" w:rsidRDefault="00720051" w:rsidP="000765AE">
            <w:r>
              <w:t>54</w:t>
            </w:r>
          </w:p>
        </w:tc>
        <w:tc>
          <w:tcPr>
            <w:tcW w:w="1156" w:type="dxa"/>
          </w:tcPr>
          <w:p w14:paraId="03540F9F" w14:textId="3575F737" w:rsidR="00720051" w:rsidRDefault="00720051" w:rsidP="000765AE">
            <w:r>
              <w:t>9</w:t>
            </w:r>
          </w:p>
        </w:tc>
        <w:tc>
          <w:tcPr>
            <w:tcW w:w="1155" w:type="dxa"/>
          </w:tcPr>
          <w:p w14:paraId="4AE7F13F" w14:textId="4719F45C" w:rsidR="00720051" w:rsidRDefault="00720051" w:rsidP="000765AE">
            <w:r>
              <w:t>78</w:t>
            </w:r>
          </w:p>
        </w:tc>
        <w:tc>
          <w:tcPr>
            <w:tcW w:w="1162" w:type="dxa"/>
          </w:tcPr>
          <w:p w14:paraId="3F1ED75B" w14:textId="49C058DE" w:rsidR="00720051" w:rsidRDefault="00720051" w:rsidP="000765AE">
            <w:r>
              <w:t>1</w:t>
            </w:r>
          </w:p>
        </w:tc>
      </w:tr>
    </w:tbl>
    <w:p w14:paraId="45019E8D" w14:textId="457FB1AB" w:rsidR="00F65D99" w:rsidRDefault="00F65D99" w:rsidP="00F65D99">
      <w:pPr>
        <w:pStyle w:val="Caption"/>
      </w:pPr>
    </w:p>
    <w:p w14:paraId="4ECFBCEB" w14:textId="77777777" w:rsidR="00060297" w:rsidRDefault="00060297" w:rsidP="00060297"/>
    <w:p w14:paraId="3580C95C" w14:textId="7702826B" w:rsidR="007B0291" w:rsidRPr="00060297" w:rsidRDefault="007B0291" w:rsidP="007B0291">
      <w:pPr>
        <w:pStyle w:val="Caption"/>
      </w:pPr>
      <w:r>
        <w:t xml:space="preserve">Table </w:t>
      </w:r>
      <w:r>
        <w:fldChar w:fldCharType="begin"/>
      </w:r>
      <w:r>
        <w:instrText xml:space="preserve"> SEQ Table \* ARABIC </w:instrText>
      </w:r>
      <w:r>
        <w:fldChar w:fldCharType="separate"/>
      </w:r>
      <w:r w:rsidR="00A85E6E">
        <w:rPr>
          <w:noProof/>
        </w:rPr>
        <w:t>3</w:t>
      </w:r>
      <w:r>
        <w:fldChar w:fldCharType="end"/>
      </w:r>
      <w:r>
        <w:t xml:space="preserve">: Actual Top </w:t>
      </w:r>
      <w:r w:rsidR="00F43981">
        <w:t>hacker’s</w:t>
      </w:r>
      <w:r>
        <w:t xml:space="preserve"> country and frequency</w:t>
      </w:r>
    </w:p>
    <w:tbl>
      <w:tblPr>
        <w:tblStyle w:val="TableGrid"/>
        <w:tblW w:w="0" w:type="auto"/>
        <w:tblLook w:val="04A0" w:firstRow="1" w:lastRow="0" w:firstColumn="1" w:lastColumn="0" w:noHBand="0" w:noVBand="1"/>
      </w:tblPr>
      <w:tblGrid>
        <w:gridCol w:w="1184"/>
        <w:gridCol w:w="1148"/>
        <w:gridCol w:w="1148"/>
        <w:gridCol w:w="1148"/>
        <w:gridCol w:w="1148"/>
        <w:gridCol w:w="1156"/>
        <w:gridCol w:w="1149"/>
        <w:gridCol w:w="1162"/>
      </w:tblGrid>
      <w:tr w:rsidR="00720051" w14:paraId="32802C36" w14:textId="77777777" w:rsidTr="00574B5A">
        <w:tc>
          <w:tcPr>
            <w:tcW w:w="1184" w:type="dxa"/>
          </w:tcPr>
          <w:p w14:paraId="3F56481E" w14:textId="19BC6152" w:rsidR="00720051" w:rsidRDefault="00720051" w:rsidP="00720051">
            <w:r>
              <w:t>Country</w:t>
            </w:r>
          </w:p>
        </w:tc>
        <w:tc>
          <w:tcPr>
            <w:tcW w:w="1148" w:type="dxa"/>
          </w:tcPr>
          <w:p w14:paraId="6C196B02" w14:textId="6AEE437B" w:rsidR="00720051" w:rsidRDefault="00720051" w:rsidP="00720051">
            <w:proofErr w:type="spellStart"/>
            <w:r>
              <w:t>PDI</w:t>
            </w:r>
            <w:proofErr w:type="spellEnd"/>
          </w:p>
        </w:tc>
        <w:tc>
          <w:tcPr>
            <w:tcW w:w="1148" w:type="dxa"/>
          </w:tcPr>
          <w:p w14:paraId="262B09D7" w14:textId="519FA478" w:rsidR="00720051" w:rsidRDefault="00720051" w:rsidP="00720051">
            <w:proofErr w:type="spellStart"/>
            <w:r>
              <w:t>IVC</w:t>
            </w:r>
            <w:proofErr w:type="spellEnd"/>
          </w:p>
        </w:tc>
        <w:tc>
          <w:tcPr>
            <w:tcW w:w="1148" w:type="dxa"/>
          </w:tcPr>
          <w:p w14:paraId="5C2535FA" w14:textId="747560E3" w:rsidR="00720051" w:rsidRDefault="00720051" w:rsidP="00720051">
            <w:r>
              <w:t>M/F</w:t>
            </w:r>
          </w:p>
        </w:tc>
        <w:tc>
          <w:tcPr>
            <w:tcW w:w="1148" w:type="dxa"/>
          </w:tcPr>
          <w:p w14:paraId="1A948C7E" w14:textId="02644983" w:rsidR="00720051" w:rsidRDefault="00574B5A" w:rsidP="00720051">
            <w:proofErr w:type="spellStart"/>
            <w:r>
              <w:t>UAI</w:t>
            </w:r>
            <w:proofErr w:type="spellEnd"/>
          </w:p>
        </w:tc>
        <w:tc>
          <w:tcPr>
            <w:tcW w:w="1156" w:type="dxa"/>
          </w:tcPr>
          <w:p w14:paraId="4FDE7AFD" w14:textId="7F5CCD7C" w:rsidR="00720051" w:rsidRDefault="00574B5A" w:rsidP="00720051">
            <w:proofErr w:type="spellStart"/>
            <w:r>
              <w:t>LTOvSTO</w:t>
            </w:r>
            <w:proofErr w:type="spellEnd"/>
          </w:p>
        </w:tc>
        <w:tc>
          <w:tcPr>
            <w:tcW w:w="1149" w:type="dxa"/>
          </w:tcPr>
          <w:p w14:paraId="2521251D" w14:textId="2643F959" w:rsidR="00720051" w:rsidRDefault="00574B5A" w:rsidP="00720051">
            <w:proofErr w:type="spellStart"/>
            <w:r>
              <w:t>IVR</w:t>
            </w:r>
            <w:proofErr w:type="spellEnd"/>
          </w:p>
        </w:tc>
        <w:tc>
          <w:tcPr>
            <w:tcW w:w="1162" w:type="dxa"/>
          </w:tcPr>
          <w:p w14:paraId="03997DEA" w14:textId="18C18302" w:rsidR="00720051" w:rsidRDefault="00574B5A" w:rsidP="00720051">
            <w:r>
              <w:t>Frequency</w:t>
            </w:r>
          </w:p>
        </w:tc>
      </w:tr>
      <w:tr w:rsidR="00574B5A" w14:paraId="3D719624" w14:textId="77777777" w:rsidTr="00574B5A">
        <w:tc>
          <w:tcPr>
            <w:tcW w:w="1184" w:type="dxa"/>
          </w:tcPr>
          <w:p w14:paraId="7A2CE1EA" w14:textId="6E54F8FF" w:rsidR="00574B5A" w:rsidRDefault="00574B5A" w:rsidP="00720051">
            <w:r>
              <w:t>US</w:t>
            </w:r>
          </w:p>
        </w:tc>
        <w:tc>
          <w:tcPr>
            <w:tcW w:w="1148" w:type="dxa"/>
          </w:tcPr>
          <w:p w14:paraId="26E3C718" w14:textId="0F3ADFF5" w:rsidR="00574B5A" w:rsidRDefault="00574B5A" w:rsidP="00720051">
            <w:r>
              <w:t>40</w:t>
            </w:r>
          </w:p>
        </w:tc>
        <w:tc>
          <w:tcPr>
            <w:tcW w:w="1148" w:type="dxa"/>
          </w:tcPr>
          <w:p w14:paraId="0B59AB94" w14:textId="60AE702D" w:rsidR="00574B5A" w:rsidRDefault="00574B5A" w:rsidP="00720051">
            <w:r>
              <w:t>91</w:t>
            </w:r>
          </w:p>
        </w:tc>
        <w:tc>
          <w:tcPr>
            <w:tcW w:w="1148" w:type="dxa"/>
          </w:tcPr>
          <w:p w14:paraId="0A1807AA" w14:textId="1F1254B4" w:rsidR="00574B5A" w:rsidRDefault="00574B5A" w:rsidP="00720051">
            <w:r>
              <w:t>62</w:t>
            </w:r>
          </w:p>
        </w:tc>
        <w:tc>
          <w:tcPr>
            <w:tcW w:w="1148" w:type="dxa"/>
          </w:tcPr>
          <w:p w14:paraId="56EAAF64" w14:textId="1D483584" w:rsidR="00574B5A" w:rsidRDefault="00574B5A" w:rsidP="00720051">
            <w:r>
              <w:t>46</w:t>
            </w:r>
          </w:p>
        </w:tc>
        <w:tc>
          <w:tcPr>
            <w:tcW w:w="1156" w:type="dxa"/>
          </w:tcPr>
          <w:p w14:paraId="045776BC" w14:textId="7639BE4D" w:rsidR="00574B5A" w:rsidRDefault="00574B5A" w:rsidP="00720051">
            <w:r>
              <w:t>26</w:t>
            </w:r>
          </w:p>
        </w:tc>
        <w:tc>
          <w:tcPr>
            <w:tcW w:w="1149" w:type="dxa"/>
          </w:tcPr>
          <w:p w14:paraId="2A72B0E3" w14:textId="20467667" w:rsidR="00574B5A" w:rsidRDefault="00574B5A" w:rsidP="00720051">
            <w:r>
              <w:t>68</w:t>
            </w:r>
          </w:p>
        </w:tc>
        <w:tc>
          <w:tcPr>
            <w:tcW w:w="1162" w:type="dxa"/>
          </w:tcPr>
          <w:p w14:paraId="0CF8BCD9" w14:textId="52CB95A1" w:rsidR="00574B5A" w:rsidRDefault="00574B5A" w:rsidP="00720051">
            <w:r>
              <w:t>6</w:t>
            </w:r>
          </w:p>
        </w:tc>
      </w:tr>
      <w:tr w:rsidR="00574B5A" w14:paraId="6D17F066" w14:textId="77777777" w:rsidTr="00574B5A">
        <w:tc>
          <w:tcPr>
            <w:tcW w:w="1184" w:type="dxa"/>
          </w:tcPr>
          <w:p w14:paraId="4999BD97" w14:textId="4CE13B5B" w:rsidR="00574B5A" w:rsidRDefault="00574B5A" w:rsidP="00720051">
            <w:r>
              <w:t>UK</w:t>
            </w:r>
          </w:p>
        </w:tc>
        <w:tc>
          <w:tcPr>
            <w:tcW w:w="1148" w:type="dxa"/>
          </w:tcPr>
          <w:p w14:paraId="2A0B33E1" w14:textId="78A0A2E6" w:rsidR="00574B5A" w:rsidRDefault="00574B5A" w:rsidP="00720051">
            <w:r>
              <w:t>35</w:t>
            </w:r>
          </w:p>
        </w:tc>
        <w:tc>
          <w:tcPr>
            <w:tcW w:w="1148" w:type="dxa"/>
          </w:tcPr>
          <w:p w14:paraId="0AD21968" w14:textId="4596459E" w:rsidR="00574B5A" w:rsidRDefault="00574B5A" w:rsidP="00720051">
            <w:r>
              <w:t>89</w:t>
            </w:r>
          </w:p>
        </w:tc>
        <w:tc>
          <w:tcPr>
            <w:tcW w:w="1148" w:type="dxa"/>
          </w:tcPr>
          <w:p w14:paraId="39255604" w14:textId="30F9A62D" w:rsidR="00574B5A" w:rsidRDefault="00574B5A" w:rsidP="00720051">
            <w:r>
              <w:t>66</w:t>
            </w:r>
          </w:p>
        </w:tc>
        <w:tc>
          <w:tcPr>
            <w:tcW w:w="1148" w:type="dxa"/>
          </w:tcPr>
          <w:p w14:paraId="6861A9DF" w14:textId="7468D5C6" w:rsidR="00574B5A" w:rsidRDefault="00574B5A" w:rsidP="00720051">
            <w:r>
              <w:t>35</w:t>
            </w:r>
          </w:p>
        </w:tc>
        <w:tc>
          <w:tcPr>
            <w:tcW w:w="1156" w:type="dxa"/>
          </w:tcPr>
          <w:p w14:paraId="05BEC8BA" w14:textId="74DE0D6E" w:rsidR="00574B5A" w:rsidRDefault="00574B5A" w:rsidP="00720051">
            <w:r>
              <w:t>51</w:t>
            </w:r>
          </w:p>
        </w:tc>
        <w:tc>
          <w:tcPr>
            <w:tcW w:w="1149" w:type="dxa"/>
          </w:tcPr>
          <w:p w14:paraId="03272C97" w14:textId="05B62296" w:rsidR="00574B5A" w:rsidRDefault="00574B5A" w:rsidP="00720051">
            <w:r>
              <w:t>69</w:t>
            </w:r>
          </w:p>
        </w:tc>
        <w:tc>
          <w:tcPr>
            <w:tcW w:w="1162" w:type="dxa"/>
          </w:tcPr>
          <w:p w14:paraId="10E645FF" w14:textId="67381A47" w:rsidR="00574B5A" w:rsidRDefault="00574B5A" w:rsidP="00720051">
            <w:r>
              <w:t>4</w:t>
            </w:r>
          </w:p>
        </w:tc>
      </w:tr>
      <w:tr w:rsidR="00574B5A" w14:paraId="114CC281" w14:textId="77777777" w:rsidTr="00574B5A">
        <w:tc>
          <w:tcPr>
            <w:tcW w:w="1184" w:type="dxa"/>
          </w:tcPr>
          <w:p w14:paraId="4A6E62B4" w14:textId="4A390C95" w:rsidR="00574B5A" w:rsidRDefault="00574B5A" w:rsidP="00720051">
            <w:r>
              <w:t>Russia</w:t>
            </w:r>
          </w:p>
        </w:tc>
        <w:tc>
          <w:tcPr>
            <w:tcW w:w="1148" w:type="dxa"/>
          </w:tcPr>
          <w:p w14:paraId="07CD71BB" w14:textId="10CFEB56" w:rsidR="00574B5A" w:rsidRDefault="00574B5A" w:rsidP="00720051">
            <w:r>
              <w:t>93</w:t>
            </w:r>
          </w:p>
        </w:tc>
        <w:tc>
          <w:tcPr>
            <w:tcW w:w="1148" w:type="dxa"/>
          </w:tcPr>
          <w:p w14:paraId="6F90BA58" w14:textId="1383FFB0" w:rsidR="00574B5A" w:rsidRDefault="00574B5A" w:rsidP="00720051">
            <w:r>
              <w:t>39</w:t>
            </w:r>
          </w:p>
        </w:tc>
        <w:tc>
          <w:tcPr>
            <w:tcW w:w="1148" w:type="dxa"/>
          </w:tcPr>
          <w:p w14:paraId="1E49B0A4" w14:textId="49F4B451" w:rsidR="00574B5A" w:rsidRDefault="00574B5A" w:rsidP="00720051">
            <w:r>
              <w:t>36</w:t>
            </w:r>
          </w:p>
        </w:tc>
        <w:tc>
          <w:tcPr>
            <w:tcW w:w="1148" w:type="dxa"/>
          </w:tcPr>
          <w:p w14:paraId="0C0A41FF" w14:textId="4BB655CD" w:rsidR="00574B5A" w:rsidRDefault="00574B5A" w:rsidP="00720051">
            <w:r>
              <w:t>95</w:t>
            </w:r>
          </w:p>
        </w:tc>
        <w:tc>
          <w:tcPr>
            <w:tcW w:w="1156" w:type="dxa"/>
          </w:tcPr>
          <w:p w14:paraId="009292E1" w14:textId="2D06732A" w:rsidR="00574B5A" w:rsidRDefault="00574B5A" w:rsidP="00720051">
            <w:r>
              <w:t>81</w:t>
            </w:r>
          </w:p>
        </w:tc>
        <w:tc>
          <w:tcPr>
            <w:tcW w:w="1149" w:type="dxa"/>
          </w:tcPr>
          <w:p w14:paraId="121980E8" w14:textId="6B7CD5FE" w:rsidR="00574B5A" w:rsidRDefault="00574B5A" w:rsidP="00720051">
            <w:r>
              <w:t>20</w:t>
            </w:r>
          </w:p>
        </w:tc>
        <w:tc>
          <w:tcPr>
            <w:tcW w:w="1162" w:type="dxa"/>
          </w:tcPr>
          <w:p w14:paraId="7772FC7A" w14:textId="2F2A52E8" w:rsidR="00574B5A" w:rsidRDefault="00574B5A" w:rsidP="00720051">
            <w:r>
              <w:t>1</w:t>
            </w:r>
          </w:p>
        </w:tc>
      </w:tr>
      <w:tr w:rsidR="00574B5A" w14:paraId="5CE31934" w14:textId="77777777" w:rsidTr="00574B5A">
        <w:tc>
          <w:tcPr>
            <w:tcW w:w="1184" w:type="dxa"/>
          </w:tcPr>
          <w:p w14:paraId="48CE9991" w14:textId="09A48EB1" w:rsidR="00574B5A" w:rsidRDefault="00574B5A" w:rsidP="00720051">
            <w:r>
              <w:t>Germany</w:t>
            </w:r>
          </w:p>
        </w:tc>
        <w:tc>
          <w:tcPr>
            <w:tcW w:w="1148" w:type="dxa"/>
          </w:tcPr>
          <w:p w14:paraId="38E62D30" w14:textId="28713071" w:rsidR="00574B5A" w:rsidRDefault="00574B5A" w:rsidP="00720051">
            <w:r>
              <w:t>35</w:t>
            </w:r>
          </w:p>
        </w:tc>
        <w:tc>
          <w:tcPr>
            <w:tcW w:w="1148" w:type="dxa"/>
          </w:tcPr>
          <w:p w14:paraId="71605849" w14:textId="195C3633" w:rsidR="00574B5A" w:rsidRDefault="00574B5A" w:rsidP="00720051">
            <w:r>
              <w:t>67</w:t>
            </w:r>
          </w:p>
        </w:tc>
        <w:tc>
          <w:tcPr>
            <w:tcW w:w="1148" w:type="dxa"/>
          </w:tcPr>
          <w:p w14:paraId="1827DE29" w14:textId="0197F02A" w:rsidR="00574B5A" w:rsidRDefault="00574B5A" w:rsidP="00720051">
            <w:r>
              <w:t>66</w:t>
            </w:r>
          </w:p>
        </w:tc>
        <w:tc>
          <w:tcPr>
            <w:tcW w:w="1148" w:type="dxa"/>
          </w:tcPr>
          <w:p w14:paraId="4C828543" w14:textId="3CE52020" w:rsidR="00574B5A" w:rsidRDefault="00574B5A" w:rsidP="00720051">
            <w:r>
              <w:t>65</w:t>
            </w:r>
          </w:p>
        </w:tc>
        <w:tc>
          <w:tcPr>
            <w:tcW w:w="1156" w:type="dxa"/>
          </w:tcPr>
          <w:p w14:paraId="463F4849" w14:textId="3D0E2D30" w:rsidR="00574B5A" w:rsidRDefault="00574B5A" w:rsidP="00720051">
            <w:r>
              <w:t>83</w:t>
            </w:r>
          </w:p>
        </w:tc>
        <w:tc>
          <w:tcPr>
            <w:tcW w:w="1149" w:type="dxa"/>
          </w:tcPr>
          <w:p w14:paraId="04C4F669" w14:textId="63E86D44" w:rsidR="00574B5A" w:rsidRDefault="00574B5A" w:rsidP="00720051">
            <w:r>
              <w:t>40</w:t>
            </w:r>
          </w:p>
        </w:tc>
        <w:tc>
          <w:tcPr>
            <w:tcW w:w="1162" w:type="dxa"/>
          </w:tcPr>
          <w:p w14:paraId="132DBE1D" w14:textId="05BB5BD6" w:rsidR="00574B5A" w:rsidRDefault="00574B5A" w:rsidP="00720051">
            <w:r>
              <w:t>1</w:t>
            </w:r>
          </w:p>
        </w:tc>
      </w:tr>
      <w:tr w:rsidR="00574B5A" w14:paraId="417D95C8" w14:textId="77777777" w:rsidTr="00574B5A">
        <w:tc>
          <w:tcPr>
            <w:tcW w:w="1184" w:type="dxa"/>
          </w:tcPr>
          <w:p w14:paraId="0F4AC25A" w14:textId="0902D89F" w:rsidR="00574B5A" w:rsidRDefault="00574B5A" w:rsidP="00720051">
            <w:r>
              <w:t xml:space="preserve">Canada </w:t>
            </w:r>
          </w:p>
        </w:tc>
        <w:tc>
          <w:tcPr>
            <w:tcW w:w="1148" w:type="dxa"/>
          </w:tcPr>
          <w:p w14:paraId="420E9DBC" w14:textId="4E0CEB14" w:rsidR="00574B5A" w:rsidRDefault="00574B5A" w:rsidP="00720051">
            <w:r>
              <w:t>54</w:t>
            </w:r>
          </w:p>
        </w:tc>
        <w:tc>
          <w:tcPr>
            <w:tcW w:w="1148" w:type="dxa"/>
          </w:tcPr>
          <w:p w14:paraId="45C60120" w14:textId="4643EF66" w:rsidR="00574B5A" w:rsidRDefault="00574B5A" w:rsidP="00720051">
            <w:r>
              <w:t>73</w:t>
            </w:r>
          </w:p>
        </w:tc>
        <w:tc>
          <w:tcPr>
            <w:tcW w:w="1148" w:type="dxa"/>
          </w:tcPr>
          <w:p w14:paraId="5825FB92" w14:textId="25E48276" w:rsidR="00574B5A" w:rsidRDefault="00574B5A" w:rsidP="00720051">
            <w:r>
              <w:t>45</w:t>
            </w:r>
          </w:p>
        </w:tc>
        <w:tc>
          <w:tcPr>
            <w:tcW w:w="1148" w:type="dxa"/>
          </w:tcPr>
          <w:p w14:paraId="4430ECCD" w14:textId="45730B97" w:rsidR="00574B5A" w:rsidRDefault="00574B5A" w:rsidP="00720051">
            <w:r>
              <w:t>73</w:t>
            </w:r>
          </w:p>
        </w:tc>
        <w:tc>
          <w:tcPr>
            <w:tcW w:w="1156" w:type="dxa"/>
          </w:tcPr>
          <w:p w14:paraId="23F9495E" w14:textId="0DE3D611" w:rsidR="00574B5A" w:rsidRDefault="00F43981" w:rsidP="00720051">
            <w:r>
              <w:t>Null</w:t>
            </w:r>
          </w:p>
        </w:tc>
        <w:tc>
          <w:tcPr>
            <w:tcW w:w="1149" w:type="dxa"/>
          </w:tcPr>
          <w:p w14:paraId="2D806D45" w14:textId="7C604504" w:rsidR="00574B5A" w:rsidRDefault="00F43981" w:rsidP="00720051">
            <w:r>
              <w:t>Null</w:t>
            </w:r>
          </w:p>
        </w:tc>
        <w:tc>
          <w:tcPr>
            <w:tcW w:w="1162" w:type="dxa"/>
          </w:tcPr>
          <w:p w14:paraId="32ECCCE7" w14:textId="7FBED424" w:rsidR="00574B5A" w:rsidRDefault="00574B5A" w:rsidP="00720051">
            <w:r>
              <w:t>1</w:t>
            </w:r>
          </w:p>
        </w:tc>
      </w:tr>
      <w:tr w:rsidR="00574B5A" w14:paraId="6A73C9D8" w14:textId="77777777" w:rsidTr="00574B5A">
        <w:tc>
          <w:tcPr>
            <w:tcW w:w="1184" w:type="dxa"/>
          </w:tcPr>
          <w:p w14:paraId="09E7E7A9" w14:textId="4D3D07B4" w:rsidR="00574B5A" w:rsidRDefault="00574B5A" w:rsidP="00720051">
            <w:r>
              <w:t>Philippines</w:t>
            </w:r>
          </w:p>
        </w:tc>
        <w:tc>
          <w:tcPr>
            <w:tcW w:w="1148" w:type="dxa"/>
          </w:tcPr>
          <w:p w14:paraId="20AEF53F" w14:textId="6FB6ACB7" w:rsidR="00574B5A" w:rsidRDefault="00574B5A" w:rsidP="00720051">
            <w:r>
              <w:t>94</w:t>
            </w:r>
          </w:p>
        </w:tc>
        <w:tc>
          <w:tcPr>
            <w:tcW w:w="1148" w:type="dxa"/>
          </w:tcPr>
          <w:p w14:paraId="730323DC" w14:textId="74218DA5" w:rsidR="00574B5A" w:rsidRDefault="00574B5A" w:rsidP="00720051">
            <w:r>
              <w:t>32</w:t>
            </w:r>
          </w:p>
        </w:tc>
        <w:tc>
          <w:tcPr>
            <w:tcW w:w="1148" w:type="dxa"/>
          </w:tcPr>
          <w:p w14:paraId="5A83B50B" w14:textId="66ECCF95" w:rsidR="00574B5A" w:rsidRDefault="00574B5A" w:rsidP="00720051">
            <w:r>
              <w:t>64</w:t>
            </w:r>
          </w:p>
        </w:tc>
        <w:tc>
          <w:tcPr>
            <w:tcW w:w="1148" w:type="dxa"/>
          </w:tcPr>
          <w:p w14:paraId="09C5463C" w14:textId="3B1C3D93" w:rsidR="00574B5A" w:rsidRDefault="00574B5A" w:rsidP="00720051">
            <w:r>
              <w:t>32</w:t>
            </w:r>
          </w:p>
        </w:tc>
        <w:tc>
          <w:tcPr>
            <w:tcW w:w="1156" w:type="dxa"/>
          </w:tcPr>
          <w:p w14:paraId="70241A1A" w14:textId="083C2183" w:rsidR="00574B5A" w:rsidRDefault="00574B5A" w:rsidP="00720051">
            <w:r>
              <w:t>27</w:t>
            </w:r>
          </w:p>
        </w:tc>
        <w:tc>
          <w:tcPr>
            <w:tcW w:w="1149" w:type="dxa"/>
          </w:tcPr>
          <w:p w14:paraId="340A3B07" w14:textId="3E4E5680" w:rsidR="00574B5A" w:rsidRDefault="00574B5A" w:rsidP="00720051">
            <w:r>
              <w:t>42</w:t>
            </w:r>
          </w:p>
        </w:tc>
        <w:tc>
          <w:tcPr>
            <w:tcW w:w="1162" w:type="dxa"/>
          </w:tcPr>
          <w:p w14:paraId="07873E75" w14:textId="56DD5A25" w:rsidR="00574B5A" w:rsidRDefault="00574B5A" w:rsidP="00720051">
            <w:r>
              <w:t>1</w:t>
            </w:r>
          </w:p>
        </w:tc>
      </w:tr>
      <w:tr w:rsidR="00574B5A" w14:paraId="442D5255" w14:textId="77777777" w:rsidTr="00574B5A">
        <w:tc>
          <w:tcPr>
            <w:tcW w:w="1184" w:type="dxa"/>
          </w:tcPr>
          <w:p w14:paraId="77135E46" w14:textId="395D6A38" w:rsidR="00574B5A" w:rsidRDefault="00574B5A" w:rsidP="00720051">
            <w:r>
              <w:t>Greece</w:t>
            </w:r>
          </w:p>
        </w:tc>
        <w:tc>
          <w:tcPr>
            <w:tcW w:w="1148" w:type="dxa"/>
          </w:tcPr>
          <w:p w14:paraId="3D149878" w14:textId="4A6DC1F5" w:rsidR="00574B5A" w:rsidRDefault="00574B5A" w:rsidP="00720051">
            <w:r>
              <w:t>60</w:t>
            </w:r>
          </w:p>
        </w:tc>
        <w:tc>
          <w:tcPr>
            <w:tcW w:w="1148" w:type="dxa"/>
          </w:tcPr>
          <w:p w14:paraId="5A2A02F1" w14:textId="60A34F2E" w:rsidR="00574B5A" w:rsidRDefault="00574B5A" w:rsidP="00720051">
            <w:r>
              <w:t>35</w:t>
            </w:r>
          </w:p>
        </w:tc>
        <w:tc>
          <w:tcPr>
            <w:tcW w:w="1148" w:type="dxa"/>
          </w:tcPr>
          <w:p w14:paraId="18BFBF1B" w14:textId="69907BDD" w:rsidR="00574B5A" w:rsidRDefault="00574B5A" w:rsidP="00720051">
            <w:r>
              <w:t>57</w:t>
            </w:r>
          </w:p>
        </w:tc>
        <w:tc>
          <w:tcPr>
            <w:tcW w:w="1148" w:type="dxa"/>
          </w:tcPr>
          <w:p w14:paraId="0F132356" w14:textId="05DE457B" w:rsidR="00574B5A" w:rsidRDefault="00574B5A" w:rsidP="00720051">
            <w:r>
              <w:t>112</w:t>
            </w:r>
          </w:p>
        </w:tc>
        <w:tc>
          <w:tcPr>
            <w:tcW w:w="1156" w:type="dxa"/>
          </w:tcPr>
          <w:p w14:paraId="6C3F5A61" w14:textId="19606991" w:rsidR="00574B5A" w:rsidRDefault="00574B5A" w:rsidP="00720051">
            <w:r>
              <w:t>45</w:t>
            </w:r>
          </w:p>
        </w:tc>
        <w:tc>
          <w:tcPr>
            <w:tcW w:w="1149" w:type="dxa"/>
          </w:tcPr>
          <w:p w14:paraId="557B27A9" w14:textId="5E594151" w:rsidR="00574B5A" w:rsidRDefault="00574B5A" w:rsidP="00720051">
            <w:r>
              <w:t>50</w:t>
            </w:r>
          </w:p>
        </w:tc>
        <w:tc>
          <w:tcPr>
            <w:tcW w:w="1162" w:type="dxa"/>
          </w:tcPr>
          <w:p w14:paraId="70AD51F0" w14:textId="04D81B08" w:rsidR="00574B5A" w:rsidRDefault="00574B5A" w:rsidP="00720051">
            <w:r>
              <w:t>1</w:t>
            </w:r>
          </w:p>
        </w:tc>
      </w:tr>
    </w:tbl>
    <w:p w14:paraId="016367B7" w14:textId="77777777" w:rsidR="007B0291" w:rsidRDefault="007B0291" w:rsidP="000765AE">
      <w:pPr>
        <w:rPr>
          <w:b/>
        </w:rPr>
      </w:pPr>
    </w:p>
    <w:p w14:paraId="2017DE24" w14:textId="02D96766" w:rsidR="001C7E81" w:rsidRPr="004C4327" w:rsidRDefault="000765AE" w:rsidP="000765AE">
      <w:pPr>
        <w:rPr>
          <w:b/>
        </w:rPr>
      </w:pPr>
      <w:r w:rsidRPr="004C4327">
        <w:rPr>
          <w:b/>
        </w:rPr>
        <w:t xml:space="preserve">4. </w:t>
      </w:r>
      <w:r w:rsidR="00B90ED1">
        <w:rPr>
          <w:b/>
        </w:rPr>
        <w:t xml:space="preserve">Results </w:t>
      </w:r>
      <w:r w:rsidR="0027060F">
        <w:rPr>
          <w:b/>
        </w:rPr>
        <w:t>Figures and T</w:t>
      </w:r>
      <w:r w:rsidRPr="004C4327">
        <w:rPr>
          <w:b/>
        </w:rPr>
        <w:t>ables</w:t>
      </w:r>
    </w:p>
    <w:p w14:paraId="49C2BEE1" w14:textId="77777777" w:rsidR="00E230D8" w:rsidRDefault="00E230D8" w:rsidP="00E230D8"/>
    <w:p w14:paraId="1AF9674A" w14:textId="492585E8" w:rsidR="00BB0D39" w:rsidRDefault="001C091D" w:rsidP="00E230D8">
      <w:r>
        <w:t>Results from the</w:t>
      </w:r>
      <w:r w:rsidR="00BB0D39">
        <w:t xml:space="preserve"> tests for the first data set are presented in Table 4</w:t>
      </w:r>
      <w:r w:rsidR="009359FE">
        <w:t>.  These results were achieved by compa</w:t>
      </w:r>
      <w:r>
        <w:t>ring mean scores.  The</w:t>
      </w:r>
      <w:r w:rsidR="009359FE">
        <w:t xml:space="preserve"> </w:t>
      </w:r>
      <w:r w:rsidR="0027060F">
        <w:t xml:space="preserve">Mann-Whitney test was used </w:t>
      </w:r>
      <w:r>
        <w:t xml:space="preserve">most often, </w:t>
      </w:r>
      <w:r w:rsidR="0027060F">
        <w:t>to determine the Z score and the p-value.</w:t>
      </w:r>
    </w:p>
    <w:p w14:paraId="3C9C6D6C" w14:textId="77777777" w:rsidR="007B0291" w:rsidRDefault="007B0291" w:rsidP="00E230D8"/>
    <w:p w14:paraId="13A8E21B" w14:textId="24F3EB73" w:rsidR="001C7E81" w:rsidRDefault="007B0291" w:rsidP="007B0291">
      <w:pPr>
        <w:pStyle w:val="Caption"/>
      </w:pPr>
      <w:r>
        <w:t xml:space="preserve">Table </w:t>
      </w:r>
      <w:r>
        <w:fldChar w:fldCharType="begin"/>
      </w:r>
      <w:r>
        <w:instrText xml:space="preserve"> SEQ Table \* ARABIC </w:instrText>
      </w:r>
      <w:r>
        <w:fldChar w:fldCharType="separate"/>
      </w:r>
      <w:r w:rsidR="00A85E6E">
        <w:rPr>
          <w:noProof/>
        </w:rPr>
        <w:t>4</w:t>
      </w:r>
      <w:r>
        <w:fldChar w:fldCharType="end"/>
      </w:r>
      <w:r>
        <w:t xml:space="preserve">: Data set 1 </w:t>
      </w:r>
      <w:proofErr w:type="gramStart"/>
      <w:r>
        <w:t>results</w:t>
      </w:r>
      <w:proofErr w:type="gramEnd"/>
    </w:p>
    <w:tbl>
      <w:tblPr>
        <w:tblStyle w:val="TableGrid"/>
        <w:tblW w:w="0" w:type="auto"/>
        <w:tblLook w:val="04A0" w:firstRow="1" w:lastRow="0" w:firstColumn="1" w:lastColumn="0" w:noHBand="0" w:noVBand="1"/>
      </w:tblPr>
      <w:tblGrid>
        <w:gridCol w:w="2005"/>
        <w:gridCol w:w="1284"/>
        <w:gridCol w:w="1445"/>
        <w:gridCol w:w="1775"/>
        <w:gridCol w:w="2734"/>
      </w:tblGrid>
      <w:tr w:rsidR="0027060F" w14:paraId="0B381C23" w14:textId="77777777" w:rsidTr="0027060F">
        <w:tc>
          <w:tcPr>
            <w:tcW w:w="2005" w:type="dxa"/>
          </w:tcPr>
          <w:p w14:paraId="01C883D7" w14:textId="7704C4CC" w:rsidR="0027060F" w:rsidRDefault="0027060F" w:rsidP="00E230D8">
            <w:r>
              <w:t>Dimension</w:t>
            </w:r>
          </w:p>
        </w:tc>
        <w:tc>
          <w:tcPr>
            <w:tcW w:w="1284" w:type="dxa"/>
          </w:tcPr>
          <w:p w14:paraId="499C33D0" w14:textId="7DC38D36" w:rsidR="0027060F" w:rsidRDefault="0027060F" w:rsidP="00E230D8">
            <w:r>
              <w:t>Z Score</w:t>
            </w:r>
          </w:p>
        </w:tc>
        <w:tc>
          <w:tcPr>
            <w:tcW w:w="1445" w:type="dxa"/>
          </w:tcPr>
          <w:p w14:paraId="0476709A" w14:textId="528168BE" w:rsidR="0027060F" w:rsidRDefault="0027060F" w:rsidP="00E230D8">
            <w:r>
              <w:t>p-value</w:t>
            </w:r>
          </w:p>
        </w:tc>
        <w:tc>
          <w:tcPr>
            <w:tcW w:w="1775" w:type="dxa"/>
          </w:tcPr>
          <w:p w14:paraId="4ECA7ED7" w14:textId="22199EB2" w:rsidR="0027060F" w:rsidRDefault="0027060F" w:rsidP="00E230D8">
            <w:r>
              <w:t>Hypothesis</w:t>
            </w:r>
          </w:p>
        </w:tc>
        <w:tc>
          <w:tcPr>
            <w:tcW w:w="2734" w:type="dxa"/>
          </w:tcPr>
          <w:p w14:paraId="4970E619" w14:textId="4BE9D234" w:rsidR="0027060F" w:rsidRDefault="0027060F" w:rsidP="00E230D8">
            <w:r>
              <w:t>Alternative Hypothesis</w:t>
            </w:r>
          </w:p>
        </w:tc>
      </w:tr>
      <w:tr w:rsidR="0027060F" w14:paraId="27422343" w14:textId="77777777" w:rsidTr="0027060F">
        <w:tc>
          <w:tcPr>
            <w:tcW w:w="2005" w:type="dxa"/>
          </w:tcPr>
          <w:p w14:paraId="029C1009" w14:textId="0734AAF4" w:rsidR="0027060F" w:rsidRDefault="0027060F" w:rsidP="00E230D8">
            <w:proofErr w:type="spellStart"/>
            <w:r>
              <w:t>PDI</w:t>
            </w:r>
            <w:proofErr w:type="spellEnd"/>
          </w:p>
        </w:tc>
        <w:tc>
          <w:tcPr>
            <w:tcW w:w="1284" w:type="dxa"/>
          </w:tcPr>
          <w:p w14:paraId="2EB58AFC" w14:textId="520D438E" w:rsidR="0027060F" w:rsidRDefault="0027060F" w:rsidP="00E230D8">
            <w:r>
              <w:t>2.42</w:t>
            </w:r>
          </w:p>
        </w:tc>
        <w:tc>
          <w:tcPr>
            <w:tcW w:w="1445" w:type="dxa"/>
          </w:tcPr>
          <w:p w14:paraId="381FC7EB" w14:textId="087C96E5" w:rsidR="0027060F" w:rsidRDefault="0027060F" w:rsidP="00E230D8">
            <w:r>
              <w:t>0.0281</w:t>
            </w:r>
          </w:p>
        </w:tc>
        <w:tc>
          <w:tcPr>
            <w:tcW w:w="1775" w:type="dxa"/>
          </w:tcPr>
          <w:p w14:paraId="36454104" w14:textId="076E4B47" w:rsidR="0027060F" w:rsidRDefault="0027060F" w:rsidP="00E230D8">
            <w:r>
              <w:t>Reject</w:t>
            </w:r>
          </w:p>
        </w:tc>
        <w:tc>
          <w:tcPr>
            <w:tcW w:w="2734" w:type="dxa"/>
          </w:tcPr>
          <w:p w14:paraId="19DBFB3D" w14:textId="2D4AA734" w:rsidR="0027060F" w:rsidRDefault="0027060F" w:rsidP="00E230D8">
            <w:r>
              <w:t>Accept</w:t>
            </w:r>
          </w:p>
        </w:tc>
      </w:tr>
      <w:tr w:rsidR="0027060F" w14:paraId="20BDA42B" w14:textId="77777777" w:rsidTr="0027060F">
        <w:tc>
          <w:tcPr>
            <w:tcW w:w="2005" w:type="dxa"/>
          </w:tcPr>
          <w:p w14:paraId="2F4F7B7C" w14:textId="0A8F0093" w:rsidR="0027060F" w:rsidRDefault="0027060F" w:rsidP="00E230D8">
            <w:proofErr w:type="spellStart"/>
            <w:r>
              <w:t>IVC</w:t>
            </w:r>
            <w:proofErr w:type="spellEnd"/>
          </w:p>
        </w:tc>
        <w:tc>
          <w:tcPr>
            <w:tcW w:w="1284" w:type="dxa"/>
          </w:tcPr>
          <w:p w14:paraId="28ED4E00" w14:textId="5C4A7725" w:rsidR="0027060F" w:rsidRDefault="0020190A" w:rsidP="00E230D8">
            <w:r>
              <w:t>-</w:t>
            </w:r>
            <w:r w:rsidR="0027060F">
              <w:t>2.35</w:t>
            </w:r>
          </w:p>
        </w:tc>
        <w:tc>
          <w:tcPr>
            <w:tcW w:w="1445" w:type="dxa"/>
          </w:tcPr>
          <w:p w14:paraId="17411C17" w14:textId="05A1BD71" w:rsidR="0027060F" w:rsidRDefault="0027060F" w:rsidP="00E230D8">
            <w:r>
              <w:t>0.015</w:t>
            </w:r>
          </w:p>
        </w:tc>
        <w:tc>
          <w:tcPr>
            <w:tcW w:w="1775" w:type="dxa"/>
          </w:tcPr>
          <w:p w14:paraId="37DF623E" w14:textId="59CCE16C" w:rsidR="0027060F" w:rsidRDefault="0027060F" w:rsidP="00E230D8">
            <w:r>
              <w:t>Reject</w:t>
            </w:r>
          </w:p>
        </w:tc>
        <w:tc>
          <w:tcPr>
            <w:tcW w:w="2734" w:type="dxa"/>
          </w:tcPr>
          <w:p w14:paraId="0FC8ADBB" w14:textId="23F0CFD1" w:rsidR="0027060F" w:rsidRDefault="0027060F" w:rsidP="00E230D8">
            <w:r>
              <w:t>Accept</w:t>
            </w:r>
          </w:p>
        </w:tc>
      </w:tr>
      <w:tr w:rsidR="0027060F" w14:paraId="176B8D0A" w14:textId="77777777" w:rsidTr="0027060F">
        <w:tc>
          <w:tcPr>
            <w:tcW w:w="2005" w:type="dxa"/>
          </w:tcPr>
          <w:p w14:paraId="264FD92B" w14:textId="2B15C824" w:rsidR="0027060F" w:rsidRDefault="0027060F" w:rsidP="00E230D8">
            <w:r>
              <w:t>M/F</w:t>
            </w:r>
          </w:p>
        </w:tc>
        <w:tc>
          <w:tcPr>
            <w:tcW w:w="1284" w:type="dxa"/>
          </w:tcPr>
          <w:p w14:paraId="5CB42B43" w14:textId="3EF894DA" w:rsidR="0027060F" w:rsidRDefault="0027060F" w:rsidP="00E230D8">
            <w:r>
              <w:t>0.5714</w:t>
            </w:r>
          </w:p>
        </w:tc>
        <w:tc>
          <w:tcPr>
            <w:tcW w:w="1445" w:type="dxa"/>
          </w:tcPr>
          <w:p w14:paraId="604B0E67" w14:textId="32D62773" w:rsidR="0027060F" w:rsidRDefault="0027060F" w:rsidP="00E230D8">
            <w:r>
              <w:t>0.4247</w:t>
            </w:r>
          </w:p>
        </w:tc>
        <w:tc>
          <w:tcPr>
            <w:tcW w:w="1775" w:type="dxa"/>
          </w:tcPr>
          <w:p w14:paraId="3A745FB5" w14:textId="686147C2" w:rsidR="0027060F" w:rsidRDefault="0027060F" w:rsidP="00E230D8">
            <w:r>
              <w:t>Accept</w:t>
            </w:r>
          </w:p>
        </w:tc>
        <w:tc>
          <w:tcPr>
            <w:tcW w:w="2734" w:type="dxa"/>
          </w:tcPr>
          <w:p w14:paraId="1D8877E0" w14:textId="770ADE93" w:rsidR="0027060F" w:rsidRDefault="0027060F" w:rsidP="00E230D8">
            <w:r>
              <w:t>Reject</w:t>
            </w:r>
          </w:p>
        </w:tc>
      </w:tr>
      <w:tr w:rsidR="0027060F" w14:paraId="043F695D" w14:textId="77777777" w:rsidTr="0027060F">
        <w:tc>
          <w:tcPr>
            <w:tcW w:w="2005" w:type="dxa"/>
          </w:tcPr>
          <w:p w14:paraId="140E891C" w14:textId="7DABE484" w:rsidR="0027060F" w:rsidRDefault="0027060F" w:rsidP="00E230D8">
            <w:proofErr w:type="spellStart"/>
            <w:r>
              <w:t>UAI</w:t>
            </w:r>
            <w:proofErr w:type="spellEnd"/>
          </w:p>
        </w:tc>
        <w:tc>
          <w:tcPr>
            <w:tcW w:w="1284" w:type="dxa"/>
          </w:tcPr>
          <w:p w14:paraId="3A8E0C17" w14:textId="1D5B803D" w:rsidR="0027060F" w:rsidRDefault="0027060F" w:rsidP="00E230D8">
            <w:r>
              <w:t>-1.33</w:t>
            </w:r>
          </w:p>
        </w:tc>
        <w:tc>
          <w:tcPr>
            <w:tcW w:w="1445" w:type="dxa"/>
          </w:tcPr>
          <w:p w14:paraId="0CAEADCC" w14:textId="06EC83EF" w:rsidR="0027060F" w:rsidRDefault="0027060F" w:rsidP="00E230D8">
            <w:r>
              <w:t>0.123</w:t>
            </w:r>
          </w:p>
        </w:tc>
        <w:tc>
          <w:tcPr>
            <w:tcW w:w="1775" w:type="dxa"/>
          </w:tcPr>
          <w:p w14:paraId="244E2E8C" w14:textId="49250754" w:rsidR="0027060F" w:rsidRDefault="0027060F" w:rsidP="00E230D8">
            <w:r>
              <w:t>Accept</w:t>
            </w:r>
          </w:p>
        </w:tc>
        <w:tc>
          <w:tcPr>
            <w:tcW w:w="2734" w:type="dxa"/>
          </w:tcPr>
          <w:p w14:paraId="665C769E" w14:textId="7709AC54" w:rsidR="0027060F" w:rsidRDefault="0027060F" w:rsidP="00E230D8">
            <w:r>
              <w:t>Reject</w:t>
            </w:r>
          </w:p>
        </w:tc>
      </w:tr>
      <w:tr w:rsidR="0027060F" w14:paraId="34D3DA7B" w14:textId="77777777" w:rsidTr="0027060F">
        <w:tc>
          <w:tcPr>
            <w:tcW w:w="2005" w:type="dxa"/>
          </w:tcPr>
          <w:p w14:paraId="0FB9BFB9" w14:textId="466A9B2E" w:rsidR="0027060F" w:rsidRDefault="0027060F" w:rsidP="00E230D8">
            <w:proofErr w:type="spellStart"/>
            <w:r>
              <w:t>LTOvSTO</w:t>
            </w:r>
            <w:proofErr w:type="spellEnd"/>
          </w:p>
        </w:tc>
        <w:tc>
          <w:tcPr>
            <w:tcW w:w="1284" w:type="dxa"/>
          </w:tcPr>
          <w:p w14:paraId="272CDD87" w14:textId="4D58373A" w:rsidR="0027060F" w:rsidRDefault="0027060F" w:rsidP="00E230D8">
            <w:r>
              <w:t>1.15</w:t>
            </w:r>
          </w:p>
        </w:tc>
        <w:tc>
          <w:tcPr>
            <w:tcW w:w="1445" w:type="dxa"/>
          </w:tcPr>
          <w:p w14:paraId="63FCD2C1" w14:textId="7672A4E5" w:rsidR="0027060F" w:rsidRDefault="0027060F" w:rsidP="00E230D8">
            <w:r>
              <w:t>0.1251</w:t>
            </w:r>
          </w:p>
        </w:tc>
        <w:tc>
          <w:tcPr>
            <w:tcW w:w="1775" w:type="dxa"/>
          </w:tcPr>
          <w:p w14:paraId="752E18F1" w14:textId="2C970240" w:rsidR="0027060F" w:rsidRDefault="0027060F" w:rsidP="00E230D8">
            <w:r>
              <w:t>Accept</w:t>
            </w:r>
          </w:p>
        </w:tc>
        <w:tc>
          <w:tcPr>
            <w:tcW w:w="2734" w:type="dxa"/>
          </w:tcPr>
          <w:p w14:paraId="047FC5CC" w14:textId="48ED0F08" w:rsidR="0027060F" w:rsidRDefault="0027060F" w:rsidP="00E230D8">
            <w:r>
              <w:t>Reject</w:t>
            </w:r>
          </w:p>
        </w:tc>
      </w:tr>
      <w:tr w:rsidR="0027060F" w14:paraId="7BC95D14" w14:textId="77777777" w:rsidTr="0027060F">
        <w:tc>
          <w:tcPr>
            <w:tcW w:w="2005" w:type="dxa"/>
          </w:tcPr>
          <w:p w14:paraId="3E718371" w14:textId="02D01E0A" w:rsidR="0027060F" w:rsidRDefault="0027060F" w:rsidP="00E230D8">
            <w:proofErr w:type="spellStart"/>
            <w:r>
              <w:t>IVR</w:t>
            </w:r>
            <w:proofErr w:type="spellEnd"/>
          </w:p>
        </w:tc>
        <w:tc>
          <w:tcPr>
            <w:tcW w:w="1284" w:type="dxa"/>
          </w:tcPr>
          <w:p w14:paraId="21EF8B66" w14:textId="09824021" w:rsidR="0027060F" w:rsidRDefault="0027060F" w:rsidP="00E230D8">
            <w:r>
              <w:t>-1.51</w:t>
            </w:r>
          </w:p>
        </w:tc>
        <w:tc>
          <w:tcPr>
            <w:tcW w:w="1445" w:type="dxa"/>
          </w:tcPr>
          <w:p w14:paraId="23CC48F7" w14:textId="7F3B5317" w:rsidR="0027060F" w:rsidRDefault="0027060F" w:rsidP="00E230D8">
            <w:r>
              <w:t>0.0655</w:t>
            </w:r>
          </w:p>
        </w:tc>
        <w:tc>
          <w:tcPr>
            <w:tcW w:w="1775" w:type="dxa"/>
          </w:tcPr>
          <w:p w14:paraId="6F17E712" w14:textId="1EEC18E8" w:rsidR="0027060F" w:rsidRDefault="0027060F" w:rsidP="00E230D8">
            <w:r>
              <w:t>Accept</w:t>
            </w:r>
          </w:p>
        </w:tc>
        <w:tc>
          <w:tcPr>
            <w:tcW w:w="2734" w:type="dxa"/>
          </w:tcPr>
          <w:p w14:paraId="0308985A" w14:textId="13758557" w:rsidR="0027060F" w:rsidRDefault="0027060F" w:rsidP="00E230D8">
            <w:r>
              <w:t>Reject</w:t>
            </w:r>
          </w:p>
        </w:tc>
      </w:tr>
    </w:tbl>
    <w:p w14:paraId="29C8E4AC" w14:textId="77777777" w:rsidR="00BB0D39" w:rsidRDefault="00BB0D39" w:rsidP="00E230D8"/>
    <w:p w14:paraId="520322A8" w14:textId="77777777" w:rsidR="00E230D8" w:rsidRDefault="00E230D8" w:rsidP="00E230D8">
      <w:r>
        <w:t>Hypothesis: Nationalistic, patriotic themed website defacements correlate with low power distance societies. H</w:t>
      </w:r>
      <w:r>
        <w:rPr>
          <w:vertAlign w:val="subscript"/>
        </w:rPr>
        <w:t>0</w:t>
      </w:r>
      <w:r>
        <w:t>: u</w:t>
      </w:r>
      <w:r w:rsidRPr="00593CD9">
        <w:rPr>
          <w:vertAlign w:val="subscript"/>
        </w:rPr>
        <w:t>0</w:t>
      </w:r>
      <w:r>
        <w:t xml:space="preserve"> &lt; 59 and </w:t>
      </w:r>
    </w:p>
    <w:p w14:paraId="5D55643E" w14:textId="77777777" w:rsidR="00E230D8" w:rsidRDefault="00E230D8" w:rsidP="00E230D8">
      <w:r>
        <w:t>Alternative Hypothesis: Nationalistic, patriotic themed website defacements correlate with high power distance societies: H</w:t>
      </w:r>
      <w:r w:rsidRPr="00593CD9">
        <w:rPr>
          <w:vertAlign w:val="subscript"/>
        </w:rPr>
        <w:t>1</w:t>
      </w:r>
      <w:r>
        <w:t>: u</w:t>
      </w:r>
      <w:r w:rsidRPr="00593CD9">
        <w:rPr>
          <w:vertAlign w:val="subscript"/>
        </w:rPr>
        <w:t xml:space="preserve">0 </w:t>
      </w:r>
      <w:r>
        <w:t>&gt;= 59</w:t>
      </w:r>
    </w:p>
    <w:p w14:paraId="6D3A5AAA" w14:textId="77777777" w:rsidR="00BB0D39" w:rsidRDefault="00BB0D39" w:rsidP="00E230D8"/>
    <w:p w14:paraId="525F74F9" w14:textId="4E37E12A" w:rsidR="00E230D8" w:rsidRDefault="00060297" w:rsidP="00060297">
      <w:pPr>
        <w:pStyle w:val="Caption"/>
      </w:pPr>
      <w:r>
        <w:t xml:space="preserve">Figure </w:t>
      </w:r>
      <w:r>
        <w:fldChar w:fldCharType="begin"/>
      </w:r>
      <w:r>
        <w:instrText xml:space="preserve"> SEQ Figure \* ARABIC </w:instrText>
      </w:r>
      <w:r>
        <w:fldChar w:fldCharType="separate"/>
      </w:r>
      <w:r w:rsidR="007B0291">
        <w:rPr>
          <w:noProof/>
        </w:rPr>
        <w:t>1</w:t>
      </w:r>
      <w:r>
        <w:fldChar w:fldCharType="end"/>
      </w:r>
      <w:r>
        <w:t xml:space="preserve">: Actual and predicted </w:t>
      </w:r>
      <w:proofErr w:type="spellStart"/>
      <w:r>
        <w:t>PDI</w:t>
      </w:r>
      <w:proofErr w:type="spellEnd"/>
      <w:r>
        <w:t xml:space="preserve"> results</w:t>
      </w:r>
    </w:p>
    <w:p w14:paraId="3317563D" w14:textId="77777777" w:rsidR="00E230D8" w:rsidRDefault="00E230D8" w:rsidP="00E230D8">
      <w:r>
        <w:rPr>
          <w:noProof/>
          <w:lang w:val="en-US"/>
        </w:rPr>
        <w:lastRenderedPageBreak/>
        <w:drawing>
          <wp:inline distT="0" distB="0" distL="0" distR="0" wp14:anchorId="60748368" wp14:editId="70E208F1">
            <wp:extent cx="4572000" cy="2743200"/>
            <wp:effectExtent l="0" t="0" r="25400" b="254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543D93" w14:textId="6306987F" w:rsidR="00E230D8" w:rsidRDefault="00E230D8" w:rsidP="00E230D8">
      <w:pPr>
        <w:pStyle w:val="Caption"/>
      </w:pPr>
    </w:p>
    <w:p w14:paraId="37CAFAF5" w14:textId="77777777" w:rsidR="00E230D8" w:rsidRDefault="00E230D8" w:rsidP="00E230D8"/>
    <w:p w14:paraId="010A5895" w14:textId="77777777" w:rsidR="00E230D8" w:rsidRDefault="00E230D8" w:rsidP="00E230D8">
      <w:r>
        <w:t>Hypothesis: Nationalistic, patriotic themed website defacements correlate with individualist societies. H</w:t>
      </w:r>
      <w:r>
        <w:rPr>
          <w:vertAlign w:val="subscript"/>
        </w:rPr>
        <w:t>2</w:t>
      </w:r>
      <w:r>
        <w:t>: u</w:t>
      </w:r>
      <w:r w:rsidRPr="00593CD9">
        <w:rPr>
          <w:vertAlign w:val="subscript"/>
        </w:rPr>
        <w:t>0</w:t>
      </w:r>
      <w:r>
        <w:t xml:space="preserve"> &gt; 45 and </w:t>
      </w:r>
    </w:p>
    <w:p w14:paraId="04F4FBDD" w14:textId="752E6F3D" w:rsidR="00E230D8" w:rsidRDefault="00E230D8" w:rsidP="00E230D8">
      <w:r>
        <w:t>Alternative Hypothesis: Nationalistic, patriotic themed website defacements correlate with collectivist societies. H</w:t>
      </w:r>
      <w:r w:rsidR="007C5063">
        <w:rPr>
          <w:vertAlign w:val="subscript"/>
        </w:rPr>
        <w:t>3</w:t>
      </w:r>
      <w:r>
        <w:t>: u</w:t>
      </w:r>
      <w:r w:rsidRPr="00593CD9">
        <w:rPr>
          <w:vertAlign w:val="subscript"/>
        </w:rPr>
        <w:t xml:space="preserve">0 </w:t>
      </w:r>
      <w:r>
        <w:t xml:space="preserve">&lt;= 45 </w:t>
      </w:r>
    </w:p>
    <w:p w14:paraId="380FB90D" w14:textId="77777777" w:rsidR="007B0291" w:rsidRDefault="007B0291" w:rsidP="00E230D8"/>
    <w:p w14:paraId="46C6AD62" w14:textId="609E682F" w:rsidR="00E230D8" w:rsidRDefault="007B0291" w:rsidP="007B0291">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Predicted and actual </w:t>
      </w:r>
      <w:proofErr w:type="spellStart"/>
      <w:r>
        <w:t>IVC</w:t>
      </w:r>
      <w:proofErr w:type="spellEnd"/>
      <w:r>
        <w:t xml:space="preserve"> results</w:t>
      </w:r>
    </w:p>
    <w:p w14:paraId="4EF65567" w14:textId="77777777" w:rsidR="00E230D8" w:rsidRDefault="00E230D8" w:rsidP="00E230D8">
      <w:r>
        <w:rPr>
          <w:noProof/>
          <w:lang w:val="en-US"/>
        </w:rPr>
        <w:drawing>
          <wp:inline distT="0" distB="0" distL="0" distR="0" wp14:anchorId="2A7DEF6D" wp14:editId="3C56F566">
            <wp:extent cx="4572000" cy="2743200"/>
            <wp:effectExtent l="0" t="0" r="25400" b="2540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3B09BA" w14:textId="77777777" w:rsidR="007B0291" w:rsidRDefault="007B0291" w:rsidP="00E230D8"/>
    <w:p w14:paraId="6F684B9E" w14:textId="2DA09AE0" w:rsidR="00E230D8" w:rsidRDefault="00E230D8" w:rsidP="00E230D8">
      <w:r>
        <w:t>Hypothesis: Nationalistic, patriotic themed website def</w:t>
      </w:r>
      <w:r w:rsidR="009359FE">
        <w:t>acements correlate with indulgent</w:t>
      </w:r>
      <w:r>
        <w:t xml:space="preserve"> societies. H</w:t>
      </w:r>
      <w:r>
        <w:rPr>
          <w:vertAlign w:val="subscript"/>
        </w:rPr>
        <w:t>4</w:t>
      </w:r>
      <w:r>
        <w:t>: u</w:t>
      </w:r>
      <w:r w:rsidRPr="00593CD9">
        <w:rPr>
          <w:vertAlign w:val="subscript"/>
        </w:rPr>
        <w:t>0</w:t>
      </w:r>
      <w:r w:rsidR="00D45818">
        <w:t xml:space="preserve"> &lt; 45</w:t>
      </w:r>
      <w:r>
        <w:t xml:space="preserve"> and </w:t>
      </w:r>
    </w:p>
    <w:p w14:paraId="0F29EC87" w14:textId="5225E7BA" w:rsidR="00E230D8" w:rsidRDefault="00E230D8" w:rsidP="00E230D8">
      <w:r>
        <w:t>Alternative Hypothesis: Nationalistic, patriotic themed website defacements correlate with masculine societies. H</w:t>
      </w:r>
      <w:r w:rsidR="007C5063">
        <w:rPr>
          <w:vertAlign w:val="subscript"/>
        </w:rPr>
        <w:t>5</w:t>
      </w:r>
      <w:r>
        <w:t>: u</w:t>
      </w:r>
      <w:r w:rsidRPr="00593CD9">
        <w:rPr>
          <w:vertAlign w:val="subscript"/>
        </w:rPr>
        <w:t xml:space="preserve">0 </w:t>
      </w:r>
      <w:r w:rsidR="00D45818">
        <w:t>&gt;= 45</w:t>
      </w:r>
      <w:r>
        <w:t xml:space="preserve"> </w:t>
      </w:r>
    </w:p>
    <w:p w14:paraId="207C0CC8" w14:textId="77777777" w:rsidR="00E230D8" w:rsidRDefault="00E230D8" w:rsidP="000765AE"/>
    <w:p w14:paraId="4BCCF849" w14:textId="13FE0D6D" w:rsidR="007B0291" w:rsidRDefault="007B0291" w:rsidP="007B0291">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Predicted and actual </w:t>
      </w:r>
      <w:proofErr w:type="spellStart"/>
      <w:r>
        <w:t>IVR</w:t>
      </w:r>
      <w:proofErr w:type="spellEnd"/>
      <w:r>
        <w:t xml:space="preserve"> results</w:t>
      </w:r>
    </w:p>
    <w:p w14:paraId="49F114E3" w14:textId="7F7D9CE4" w:rsidR="007B0291" w:rsidRDefault="007B0291" w:rsidP="000765AE">
      <w:r>
        <w:rPr>
          <w:noProof/>
          <w:lang w:val="en-US"/>
        </w:rPr>
        <w:lastRenderedPageBreak/>
        <w:drawing>
          <wp:inline distT="0" distB="0" distL="0" distR="0" wp14:anchorId="10F8DE74" wp14:editId="367AB2ED">
            <wp:extent cx="4572000" cy="2743200"/>
            <wp:effectExtent l="0" t="0" r="25400" b="2540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EDD46A" w14:textId="77777777" w:rsidR="000765AE" w:rsidRDefault="000765AE" w:rsidP="000765AE"/>
    <w:p w14:paraId="1455D063" w14:textId="3F8F03BA" w:rsidR="007B0291" w:rsidRDefault="007B0291" w:rsidP="000765AE">
      <w:r>
        <w:t xml:space="preserve">The second set of data deals with the frequency of individual “lone wolf” attacks, by examining the top hacker lists.  </w:t>
      </w:r>
      <w:r w:rsidR="00D45818">
        <w:t>The pooled estimate is represented by p̂</w:t>
      </w:r>
      <w:proofErr w:type="gramStart"/>
      <w:r w:rsidR="00D45818">
        <w:t>,</w:t>
      </w:r>
      <w:proofErr w:type="gramEnd"/>
      <w:r w:rsidR="00D45818">
        <w:t xml:space="preserve"> Table 5 contains the results for each dimension.</w:t>
      </w:r>
    </w:p>
    <w:p w14:paraId="454CE1FD" w14:textId="6C8EC65E" w:rsidR="00A85E6E" w:rsidRDefault="00A85E6E">
      <w:pPr>
        <w:jc w:val="left"/>
      </w:pPr>
    </w:p>
    <w:p w14:paraId="4A829BBE" w14:textId="37629932" w:rsidR="00D45818" w:rsidRDefault="00A85E6E" w:rsidP="00A85E6E">
      <w:pPr>
        <w:pStyle w:val="Caption"/>
      </w:pPr>
      <w:r>
        <w:t xml:space="preserve">Table </w:t>
      </w:r>
      <w:r>
        <w:fldChar w:fldCharType="begin"/>
      </w:r>
      <w:r>
        <w:instrText xml:space="preserve"> SEQ Table \* ARABIC </w:instrText>
      </w:r>
      <w:r>
        <w:fldChar w:fldCharType="separate"/>
      </w:r>
      <w:r>
        <w:rPr>
          <w:noProof/>
        </w:rPr>
        <w:t>5</w:t>
      </w:r>
      <w:r>
        <w:fldChar w:fldCharType="end"/>
      </w:r>
      <w:r>
        <w:t>: Data set 2 Results</w:t>
      </w:r>
    </w:p>
    <w:tbl>
      <w:tblPr>
        <w:tblStyle w:val="TableGrid"/>
        <w:tblW w:w="0" w:type="auto"/>
        <w:tblLook w:val="04A0" w:firstRow="1" w:lastRow="0" w:firstColumn="1" w:lastColumn="0" w:noHBand="0" w:noVBand="1"/>
      </w:tblPr>
      <w:tblGrid>
        <w:gridCol w:w="1993"/>
        <w:gridCol w:w="1335"/>
        <w:gridCol w:w="1502"/>
        <w:gridCol w:w="2027"/>
        <w:gridCol w:w="2386"/>
      </w:tblGrid>
      <w:tr w:rsidR="0020190A" w14:paraId="6F8B9A14" w14:textId="77777777" w:rsidTr="0020190A">
        <w:tc>
          <w:tcPr>
            <w:tcW w:w="1993" w:type="dxa"/>
          </w:tcPr>
          <w:p w14:paraId="71856C23" w14:textId="4B8555EB" w:rsidR="0020190A" w:rsidRDefault="0020190A" w:rsidP="000765AE">
            <w:r>
              <w:t>Dimension</w:t>
            </w:r>
          </w:p>
        </w:tc>
        <w:tc>
          <w:tcPr>
            <w:tcW w:w="1335" w:type="dxa"/>
          </w:tcPr>
          <w:p w14:paraId="46014261" w14:textId="1C3A679E" w:rsidR="0020190A" w:rsidRDefault="0020190A" w:rsidP="000765AE">
            <w:r>
              <w:t xml:space="preserve">Z = </w:t>
            </w:r>
          </w:p>
        </w:tc>
        <w:tc>
          <w:tcPr>
            <w:tcW w:w="1502" w:type="dxa"/>
          </w:tcPr>
          <w:p w14:paraId="26926DA8" w14:textId="327B79ED" w:rsidR="0020190A" w:rsidRDefault="0020190A" w:rsidP="000765AE">
            <w:r>
              <w:t>p-value</w:t>
            </w:r>
          </w:p>
        </w:tc>
        <w:tc>
          <w:tcPr>
            <w:tcW w:w="2027" w:type="dxa"/>
          </w:tcPr>
          <w:p w14:paraId="5A859215" w14:textId="010D3E20" w:rsidR="0020190A" w:rsidRDefault="0020190A" w:rsidP="000765AE">
            <w:r>
              <w:t>Hypothesis</w:t>
            </w:r>
          </w:p>
        </w:tc>
        <w:tc>
          <w:tcPr>
            <w:tcW w:w="2386" w:type="dxa"/>
          </w:tcPr>
          <w:p w14:paraId="5142177B" w14:textId="7414FB22" w:rsidR="0020190A" w:rsidRDefault="0020190A" w:rsidP="000765AE">
            <w:r>
              <w:t>Alternative Hypothesis</w:t>
            </w:r>
          </w:p>
        </w:tc>
      </w:tr>
      <w:tr w:rsidR="0020190A" w14:paraId="3677D1D9" w14:textId="77777777" w:rsidTr="0020190A">
        <w:tc>
          <w:tcPr>
            <w:tcW w:w="1993" w:type="dxa"/>
          </w:tcPr>
          <w:p w14:paraId="59A2EDA5" w14:textId="63F33951" w:rsidR="0020190A" w:rsidRDefault="0020190A" w:rsidP="000765AE">
            <w:proofErr w:type="spellStart"/>
            <w:r>
              <w:t>PDI</w:t>
            </w:r>
            <w:proofErr w:type="spellEnd"/>
          </w:p>
        </w:tc>
        <w:tc>
          <w:tcPr>
            <w:tcW w:w="1335" w:type="dxa"/>
          </w:tcPr>
          <w:p w14:paraId="2560717A" w14:textId="760FCCE4" w:rsidR="0020190A" w:rsidRDefault="0020190A" w:rsidP="000765AE">
            <w:r>
              <w:t>-2.03</w:t>
            </w:r>
          </w:p>
        </w:tc>
        <w:tc>
          <w:tcPr>
            <w:tcW w:w="1502" w:type="dxa"/>
          </w:tcPr>
          <w:p w14:paraId="5A83C0DC" w14:textId="4815594D" w:rsidR="0020190A" w:rsidRDefault="0020190A" w:rsidP="000765AE">
            <w:r>
              <w:t>0.0212</w:t>
            </w:r>
          </w:p>
        </w:tc>
        <w:tc>
          <w:tcPr>
            <w:tcW w:w="2027" w:type="dxa"/>
          </w:tcPr>
          <w:p w14:paraId="0B8AA3AC" w14:textId="6A024A43" w:rsidR="0020190A" w:rsidRDefault="0020190A" w:rsidP="000765AE">
            <w:r>
              <w:t>Reject</w:t>
            </w:r>
          </w:p>
        </w:tc>
        <w:tc>
          <w:tcPr>
            <w:tcW w:w="2386" w:type="dxa"/>
          </w:tcPr>
          <w:p w14:paraId="60B5B89A" w14:textId="74E7DE9A" w:rsidR="0020190A" w:rsidRDefault="0020190A" w:rsidP="000765AE">
            <w:r>
              <w:t>Accept</w:t>
            </w:r>
          </w:p>
        </w:tc>
      </w:tr>
      <w:tr w:rsidR="0020190A" w14:paraId="3F6BC006" w14:textId="77777777" w:rsidTr="0020190A">
        <w:tc>
          <w:tcPr>
            <w:tcW w:w="1993" w:type="dxa"/>
          </w:tcPr>
          <w:p w14:paraId="2DBA4CDF" w14:textId="04EAC873" w:rsidR="0020190A" w:rsidRDefault="0020190A" w:rsidP="000765AE">
            <w:proofErr w:type="spellStart"/>
            <w:r>
              <w:t>IVC</w:t>
            </w:r>
            <w:proofErr w:type="spellEnd"/>
          </w:p>
        </w:tc>
        <w:tc>
          <w:tcPr>
            <w:tcW w:w="1335" w:type="dxa"/>
          </w:tcPr>
          <w:p w14:paraId="6CEDA816" w14:textId="57343E0A" w:rsidR="0020190A" w:rsidRDefault="0020190A" w:rsidP="000765AE">
            <w:r>
              <w:t>2.53</w:t>
            </w:r>
          </w:p>
        </w:tc>
        <w:tc>
          <w:tcPr>
            <w:tcW w:w="1502" w:type="dxa"/>
          </w:tcPr>
          <w:p w14:paraId="5F23D516" w14:textId="4CADD690" w:rsidR="0020190A" w:rsidRDefault="0020190A" w:rsidP="000765AE">
            <w:r>
              <w:t>0.0057</w:t>
            </w:r>
          </w:p>
        </w:tc>
        <w:tc>
          <w:tcPr>
            <w:tcW w:w="2027" w:type="dxa"/>
          </w:tcPr>
          <w:p w14:paraId="7CB2912B" w14:textId="7E53BA38" w:rsidR="0020190A" w:rsidRDefault="0020190A" w:rsidP="000765AE">
            <w:r>
              <w:t>Reject</w:t>
            </w:r>
          </w:p>
        </w:tc>
        <w:tc>
          <w:tcPr>
            <w:tcW w:w="2386" w:type="dxa"/>
          </w:tcPr>
          <w:p w14:paraId="69781934" w14:textId="6D1BF558" w:rsidR="0020190A" w:rsidRDefault="0020190A" w:rsidP="000765AE">
            <w:r>
              <w:t>Accept</w:t>
            </w:r>
          </w:p>
        </w:tc>
      </w:tr>
      <w:tr w:rsidR="0020190A" w14:paraId="2A242F45" w14:textId="77777777" w:rsidTr="0020190A">
        <w:tc>
          <w:tcPr>
            <w:tcW w:w="1993" w:type="dxa"/>
          </w:tcPr>
          <w:p w14:paraId="23B281BE" w14:textId="3E188618" w:rsidR="0020190A" w:rsidRDefault="0020190A" w:rsidP="000765AE">
            <w:r>
              <w:t>M/F</w:t>
            </w:r>
          </w:p>
        </w:tc>
        <w:tc>
          <w:tcPr>
            <w:tcW w:w="1335" w:type="dxa"/>
          </w:tcPr>
          <w:p w14:paraId="2B22FF5E" w14:textId="2FC9B051" w:rsidR="0020190A" w:rsidRDefault="0020190A" w:rsidP="000765AE">
            <w:r>
              <w:t>0.04</w:t>
            </w:r>
          </w:p>
        </w:tc>
        <w:tc>
          <w:tcPr>
            <w:tcW w:w="1502" w:type="dxa"/>
          </w:tcPr>
          <w:p w14:paraId="12282E84" w14:textId="21EC3358" w:rsidR="0020190A" w:rsidRDefault="0020190A" w:rsidP="000765AE">
            <w:r>
              <w:t>0.484</w:t>
            </w:r>
          </w:p>
        </w:tc>
        <w:tc>
          <w:tcPr>
            <w:tcW w:w="2027" w:type="dxa"/>
          </w:tcPr>
          <w:p w14:paraId="2A8D4549" w14:textId="64A02CAC" w:rsidR="0020190A" w:rsidRDefault="0020190A" w:rsidP="000765AE">
            <w:r>
              <w:t>Accept</w:t>
            </w:r>
          </w:p>
        </w:tc>
        <w:tc>
          <w:tcPr>
            <w:tcW w:w="2386" w:type="dxa"/>
          </w:tcPr>
          <w:p w14:paraId="08A7D85D" w14:textId="6FDEBE7D" w:rsidR="0020190A" w:rsidRDefault="0020190A" w:rsidP="000765AE">
            <w:r>
              <w:t>Reject</w:t>
            </w:r>
          </w:p>
        </w:tc>
      </w:tr>
      <w:tr w:rsidR="0020190A" w14:paraId="72002E33" w14:textId="77777777" w:rsidTr="0020190A">
        <w:tc>
          <w:tcPr>
            <w:tcW w:w="1993" w:type="dxa"/>
          </w:tcPr>
          <w:p w14:paraId="4936287B" w14:textId="4DDD27E6" w:rsidR="0020190A" w:rsidRDefault="0020190A" w:rsidP="000765AE">
            <w:proofErr w:type="spellStart"/>
            <w:r>
              <w:t>UAI</w:t>
            </w:r>
            <w:proofErr w:type="spellEnd"/>
          </w:p>
        </w:tc>
        <w:tc>
          <w:tcPr>
            <w:tcW w:w="1335" w:type="dxa"/>
          </w:tcPr>
          <w:p w14:paraId="64F9F635" w14:textId="677DE026" w:rsidR="0020190A" w:rsidRDefault="0020190A" w:rsidP="000765AE">
            <w:r>
              <w:t>0</w:t>
            </w:r>
          </w:p>
        </w:tc>
        <w:tc>
          <w:tcPr>
            <w:tcW w:w="1502" w:type="dxa"/>
          </w:tcPr>
          <w:p w14:paraId="3DBBDC49" w14:textId="604EDB2C" w:rsidR="0020190A" w:rsidRDefault="0020190A" w:rsidP="000765AE">
            <w:r>
              <w:t>0.5</w:t>
            </w:r>
          </w:p>
        </w:tc>
        <w:tc>
          <w:tcPr>
            <w:tcW w:w="2027" w:type="dxa"/>
          </w:tcPr>
          <w:p w14:paraId="6AFEC20C" w14:textId="4F3EB2DA" w:rsidR="0020190A" w:rsidRDefault="0020190A" w:rsidP="000765AE">
            <w:r>
              <w:t>Accept</w:t>
            </w:r>
          </w:p>
        </w:tc>
        <w:tc>
          <w:tcPr>
            <w:tcW w:w="2386" w:type="dxa"/>
          </w:tcPr>
          <w:p w14:paraId="4A6724EB" w14:textId="33602F56" w:rsidR="0020190A" w:rsidRDefault="0020190A" w:rsidP="000765AE">
            <w:r>
              <w:t>Reject</w:t>
            </w:r>
          </w:p>
        </w:tc>
      </w:tr>
      <w:tr w:rsidR="0020190A" w14:paraId="7A13CCFD" w14:textId="77777777" w:rsidTr="0020190A">
        <w:tc>
          <w:tcPr>
            <w:tcW w:w="1993" w:type="dxa"/>
          </w:tcPr>
          <w:p w14:paraId="0BF94AC6" w14:textId="385092F3" w:rsidR="0020190A" w:rsidRDefault="0020190A" w:rsidP="000765AE">
            <w:proofErr w:type="spellStart"/>
            <w:r>
              <w:t>LTOvSTO</w:t>
            </w:r>
            <w:proofErr w:type="spellEnd"/>
          </w:p>
        </w:tc>
        <w:tc>
          <w:tcPr>
            <w:tcW w:w="1335" w:type="dxa"/>
          </w:tcPr>
          <w:p w14:paraId="66D3B60A" w14:textId="3AE12A72" w:rsidR="0020190A" w:rsidRDefault="0020190A" w:rsidP="000765AE">
            <w:r>
              <w:t>0.85</w:t>
            </w:r>
          </w:p>
        </w:tc>
        <w:tc>
          <w:tcPr>
            <w:tcW w:w="1502" w:type="dxa"/>
          </w:tcPr>
          <w:p w14:paraId="75B6454C" w14:textId="28AA25A7" w:rsidR="0020190A" w:rsidRDefault="0020190A" w:rsidP="000765AE">
            <w:r>
              <w:t>0.1977</w:t>
            </w:r>
          </w:p>
        </w:tc>
        <w:tc>
          <w:tcPr>
            <w:tcW w:w="2027" w:type="dxa"/>
          </w:tcPr>
          <w:p w14:paraId="6C8D7DBA" w14:textId="0C04BD6D" w:rsidR="0020190A" w:rsidRDefault="0020190A" w:rsidP="000765AE">
            <w:r>
              <w:t>Accept</w:t>
            </w:r>
          </w:p>
        </w:tc>
        <w:tc>
          <w:tcPr>
            <w:tcW w:w="2386" w:type="dxa"/>
          </w:tcPr>
          <w:p w14:paraId="0B1D31FF" w14:textId="2CE3C781" w:rsidR="0020190A" w:rsidRDefault="0020190A" w:rsidP="000765AE">
            <w:r>
              <w:t>Reject</w:t>
            </w:r>
          </w:p>
        </w:tc>
      </w:tr>
      <w:tr w:rsidR="0020190A" w14:paraId="4A08B7F0" w14:textId="77777777" w:rsidTr="0020190A">
        <w:tc>
          <w:tcPr>
            <w:tcW w:w="1993" w:type="dxa"/>
          </w:tcPr>
          <w:p w14:paraId="64ABFF71" w14:textId="06223971" w:rsidR="0020190A" w:rsidRDefault="0020190A" w:rsidP="000765AE">
            <w:proofErr w:type="spellStart"/>
            <w:r>
              <w:t>IVR</w:t>
            </w:r>
            <w:proofErr w:type="spellEnd"/>
          </w:p>
        </w:tc>
        <w:tc>
          <w:tcPr>
            <w:tcW w:w="1335" w:type="dxa"/>
          </w:tcPr>
          <w:p w14:paraId="698130CF" w14:textId="690B18EE" w:rsidR="0020190A" w:rsidRDefault="0020190A" w:rsidP="000765AE">
            <w:r>
              <w:t>1.55</w:t>
            </w:r>
          </w:p>
        </w:tc>
        <w:tc>
          <w:tcPr>
            <w:tcW w:w="1502" w:type="dxa"/>
          </w:tcPr>
          <w:p w14:paraId="357383DE" w14:textId="447317E3" w:rsidR="0020190A" w:rsidRDefault="0020190A" w:rsidP="000765AE">
            <w:r>
              <w:t>0.0606</w:t>
            </w:r>
          </w:p>
        </w:tc>
        <w:tc>
          <w:tcPr>
            <w:tcW w:w="2027" w:type="dxa"/>
          </w:tcPr>
          <w:p w14:paraId="2B96B21E" w14:textId="45F7255E" w:rsidR="0020190A" w:rsidRDefault="0020190A" w:rsidP="000765AE">
            <w:r>
              <w:t>Accept</w:t>
            </w:r>
          </w:p>
        </w:tc>
        <w:tc>
          <w:tcPr>
            <w:tcW w:w="2386" w:type="dxa"/>
          </w:tcPr>
          <w:p w14:paraId="4F3BF3E7" w14:textId="2D247C93" w:rsidR="0020190A" w:rsidRDefault="0020190A" w:rsidP="000765AE">
            <w:r>
              <w:t>Reject</w:t>
            </w:r>
          </w:p>
        </w:tc>
      </w:tr>
    </w:tbl>
    <w:p w14:paraId="4CE8019D" w14:textId="77777777" w:rsidR="00980DC0" w:rsidRDefault="00980DC0" w:rsidP="00A85E6E"/>
    <w:p w14:paraId="7B92C105" w14:textId="77777777" w:rsidR="00980DC0" w:rsidRDefault="00980DC0" w:rsidP="00A85E6E"/>
    <w:p w14:paraId="6E87197D" w14:textId="1AF33203" w:rsidR="00980DC0" w:rsidRPr="004C4327" w:rsidRDefault="00980DC0" w:rsidP="00980DC0">
      <w:pPr>
        <w:rPr>
          <w:b/>
        </w:rPr>
      </w:pPr>
      <w:r>
        <w:rPr>
          <w:b/>
        </w:rPr>
        <w:t>5</w:t>
      </w:r>
      <w:r w:rsidRPr="004C4327">
        <w:rPr>
          <w:b/>
        </w:rPr>
        <w:t xml:space="preserve">. </w:t>
      </w:r>
      <w:r>
        <w:rPr>
          <w:b/>
        </w:rPr>
        <w:t>Conclusion</w:t>
      </w:r>
    </w:p>
    <w:p w14:paraId="4803C69D" w14:textId="77777777" w:rsidR="00980DC0" w:rsidRDefault="00980DC0" w:rsidP="00A85E6E"/>
    <w:p w14:paraId="7ED26E62" w14:textId="6D093431" w:rsidR="00980DC0" w:rsidRDefault="00980DC0" w:rsidP="00A85E6E">
      <w:r>
        <w:t xml:space="preserve">The results indicate that culture does appear to play a role </w:t>
      </w:r>
      <w:r w:rsidR="00743B08">
        <w:t xml:space="preserve">in CNA choices and behaviours. This initial </w:t>
      </w:r>
      <w:r>
        <w:t>analysis i</w:t>
      </w:r>
      <w:r w:rsidR="00743B08">
        <w:t xml:space="preserve">s simply a “proof of concept”. </w:t>
      </w:r>
      <w:r w:rsidR="00B652AE">
        <w:t xml:space="preserve">The </w:t>
      </w:r>
      <w:proofErr w:type="spellStart"/>
      <w:r w:rsidR="00B652AE">
        <w:t>PDI</w:t>
      </w:r>
      <w:proofErr w:type="spellEnd"/>
      <w:r w:rsidR="00B652AE">
        <w:t xml:space="preserve"> and </w:t>
      </w:r>
      <w:proofErr w:type="spellStart"/>
      <w:r w:rsidR="00B652AE">
        <w:t>IVC</w:t>
      </w:r>
      <w:proofErr w:type="spellEnd"/>
      <w:r>
        <w:t xml:space="preserve"> dimensions appear to support this initial hypothesis.  </w:t>
      </w:r>
    </w:p>
    <w:p w14:paraId="4ADAD260" w14:textId="77777777" w:rsidR="00980DC0" w:rsidRDefault="00980DC0" w:rsidP="00A85E6E"/>
    <w:p w14:paraId="02F887B0" w14:textId="6E55B1BB" w:rsidR="00980DC0" w:rsidRDefault="00980DC0" w:rsidP="00A85E6E">
      <w:r>
        <w:t>Often times what is not seen is equally as important as what is seen.  This appears t</w:t>
      </w:r>
      <w:r w:rsidR="00B652AE">
        <w:t>o be the case in this area of research</w:t>
      </w:r>
      <w:r>
        <w:t xml:space="preserve">.  For example, when examining the </w:t>
      </w:r>
      <w:proofErr w:type="spellStart"/>
      <w:r>
        <w:t>IVC</w:t>
      </w:r>
      <w:proofErr w:type="spellEnd"/>
      <w:r>
        <w:t xml:space="preserve"> dimension with the first data set, not only did the results support the collectivist tendency, but </w:t>
      </w:r>
      <w:r w:rsidR="00743B08">
        <w:t xml:space="preserve">also </w:t>
      </w:r>
      <w:r>
        <w:t xml:space="preserve">what </w:t>
      </w:r>
      <w:r w:rsidR="0020075A">
        <w:t>was not seen was the lack of in</w:t>
      </w:r>
      <w:r>
        <w:t>dividual</w:t>
      </w:r>
      <w:r w:rsidR="0020075A">
        <w:t>ist results.  The highest score in that dimension was below the cut-off for the top 1/3 range.</w:t>
      </w:r>
    </w:p>
    <w:p w14:paraId="113146CE" w14:textId="77777777" w:rsidR="0020075A" w:rsidRDefault="0020075A" w:rsidP="00A85E6E"/>
    <w:p w14:paraId="17C1C14F" w14:textId="441287EF" w:rsidR="0020075A" w:rsidRDefault="0020075A" w:rsidP="0020075A">
      <w:r>
        <w:t xml:space="preserve">A similar finding also occurred with the second dataset and the </w:t>
      </w:r>
      <w:proofErr w:type="spellStart"/>
      <w:r>
        <w:t>IVR</w:t>
      </w:r>
      <w:proofErr w:type="spellEnd"/>
      <w:r>
        <w:t xml:space="preserve"> dimension. When both sets of scores a combined the finding suggests that lone wolf attackers are more likely to come from indulgent societies, </w:t>
      </w:r>
      <w:r>
        <w:rPr>
          <w:i/>
        </w:rPr>
        <w:t>and</w:t>
      </w:r>
      <w:r>
        <w:t xml:space="preserve"> individual, “lone wolf” hackers are very unlikely to come from countries with strong restraint scores.</w:t>
      </w:r>
      <w:r w:rsidR="000F0183">
        <w:t xml:space="preserve">  When examining the first dataset, the restrained pole of the </w:t>
      </w:r>
      <w:proofErr w:type="spellStart"/>
      <w:r w:rsidR="000F0183">
        <w:t>IVC</w:t>
      </w:r>
      <w:proofErr w:type="spellEnd"/>
      <w:r w:rsidR="000F0183">
        <w:t xml:space="preserve"> dimension was dominant and </w:t>
      </w:r>
      <w:r w:rsidR="001551A2">
        <w:t xml:space="preserve">representation </w:t>
      </w:r>
      <w:r w:rsidR="000F0183">
        <w:t xml:space="preserve">the </w:t>
      </w:r>
      <w:r w:rsidR="001551A2">
        <w:t>indulgent dimension was lacking.  This is even more significant because the differences were close to opposite in response to the research questions.</w:t>
      </w:r>
    </w:p>
    <w:p w14:paraId="55390144" w14:textId="77777777" w:rsidR="000F0183" w:rsidRDefault="000F0183" w:rsidP="0020075A"/>
    <w:p w14:paraId="5BEEBAB2" w14:textId="7B738B63" w:rsidR="0020075A" w:rsidRDefault="0020075A" w:rsidP="0020075A">
      <w:r>
        <w:t>The two simple CNA behaviours that were used in this</w:t>
      </w:r>
      <w:r w:rsidR="00B747E0">
        <w:t xml:space="preserve"> stud</w:t>
      </w:r>
      <w:r w:rsidR="00743B08">
        <w:t xml:space="preserve">y were chosen for expediency. </w:t>
      </w:r>
      <w:r w:rsidR="00B747E0">
        <w:t xml:space="preserve">This area of research holds a great deal of promise for both offensive and defensive uses.  Specific attack types should be evaluated within </w:t>
      </w:r>
      <w:proofErr w:type="spellStart"/>
      <w:r w:rsidR="00B747E0">
        <w:t>Hofstede’s</w:t>
      </w:r>
      <w:proofErr w:type="spellEnd"/>
      <w:r w:rsidR="00B747E0">
        <w:t xml:space="preserve"> cultural dimensions framework in order to determine the validity of applying this framework on a much larger scale. Initial anecdotal evidence appears to support this suggestion, now a more formal study is needed.</w:t>
      </w:r>
    </w:p>
    <w:p w14:paraId="5A5EA968" w14:textId="77777777" w:rsidR="00B747E0" w:rsidRDefault="00B747E0" w:rsidP="0020075A"/>
    <w:p w14:paraId="1CEAB3D7" w14:textId="081CCF6C" w:rsidR="00B747E0" w:rsidRDefault="00B747E0" w:rsidP="0020075A">
      <w:r>
        <w:lastRenderedPageBreak/>
        <w:t>The use of cultural markers in CNA attribution offers the promise of being able to augment existing solutions in order to find the true o</w:t>
      </w:r>
      <w:r w:rsidR="00743B08">
        <w:t xml:space="preserve">rigination point of an attack. </w:t>
      </w:r>
      <w:r>
        <w:t>This research is in the very early stages and should not be viewed as a replacement to any of the existing attribution technologies.  Instead, this research should be used as an additional piece in a very complex puzzle.</w:t>
      </w:r>
    </w:p>
    <w:p w14:paraId="45047EC3" w14:textId="77777777" w:rsidR="00B747E0" w:rsidRDefault="00B747E0" w:rsidP="0020075A"/>
    <w:p w14:paraId="6CDCEA0D" w14:textId="2E429227" w:rsidR="000765AE" w:rsidRPr="00DE26B8" w:rsidRDefault="00980DC0" w:rsidP="0020075A">
      <w:pPr>
        <w:rPr>
          <w:lang w:val="en-US"/>
        </w:rPr>
      </w:pPr>
      <w:r w:rsidRPr="00DE26B8">
        <w:rPr>
          <w:lang w:val="en-US"/>
        </w:rPr>
        <w:t xml:space="preserve"> </w:t>
      </w:r>
    </w:p>
    <w:p w14:paraId="720BEC4E" w14:textId="77777777" w:rsidR="000765AE" w:rsidRDefault="000765AE" w:rsidP="000765AE">
      <w:pPr>
        <w:rPr>
          <w:b/>
        </w:rPr>
      </w:pPr>
      <w:r w:rsidRPr="004C4327">
        <w:rPr>
          <w:b/>
        </w:rPr>
        <w:t xml:space="preserve">References </w:t>
      </w:r>
    </w:p>
    <w:p w14:paraId="5317448E" w14:textId="545E6CC6" w:rsidR="0004188C" w:rsidRDefault="0004188C" w:rsidP="000765AE"/>
    <w:p w14:paraId="510BA122" w14:textId="1A7C8C9D" w:rsidR="000765AE" w:rsidRDefault="0004188C" w:rsidP="000765AE">
      <w:pPr>
        <w:rPr>
          <w:snapToGrid w:val="0"/>
          <w:color w:val="000000"/>
        </w:rPr>
      </w:pPr>
      <w:proofErr w:type="spellStart"/>
      <w:r>
        <w:rPr>
          <w:snapToGrid w:val="0"/>
          <w:color w:val="000000"/>
        </w:rPr>
        <w:t>Bargh</w:t>
      </w:r>
      <w:proofErr w:type="spellEnd"/>
      <w:r w:rsidR="00501060">
        <w:rPr>
          <w:snapToGrid w:val="0"/>
          <w:color w:val="000000"/>
        </w:rPr>
        <w:t xml:space="preserve">, </w:t>
      </w:r>
      <w:proofErr w:type="spellStart"/>
      <w:r w:rsidR="00501060">
        <w:rPr>
          <w:snapToGrid w:val="0"/>
          <w:color w:val="000000"/>
        </w:rPr>
        <w:t>J.A</w:t>
      </w:r>
      <w:proofErr w:type="spellEnd"/>
      <w:r w:rsidR="00501060">
        <w:rPr>
          <w:snapToGrid w:val="0"/>
          <w:color w:val="000000"/>
        </w:rPr>
        <w:t xml:space="preserve">., and </w:t>
      </w:r>
      <w:proofErr w:type="spellStart"/>
      <w:r w:rsidR="00501060">
        <w:rPr>
          <w:snapToGrid w:val="0"/>
          <w:color w:val="000000"/>
        </w:rPr>
        <w:t>Morsella</w:t>
      </w:r>
      <w:proofErr w:type="spellEnd"/>
      <w:r w:rsidR="00501060">
        <w:rPr>
          <w:snapToGrid w:val="0"/>
          <w:color w:val="000000"/>
        </w:rPr>
        <w:t xml:space="preserve">, E., (2008) “The Unconscious Mind”, </w:t>
      </w:r>
      <w:r w:rsidR="00501060">
        <w:rPr>
          <w:i/>
          <w:snapToGrid w:val="0"/>
          <w:color w:val="000000"/>
        </w:rPr>
        <w:t xml:space="preserve">Perspectives on </w:t>
      </w:r>
      <w:proofErr w:type="gramStart"/>
      <w:r w:rsidR="00501060">
        <w:rPr>
          <w:i/>
          <w:snapToGrid w:val="0"/>
          <w:color w:val="000000"/>
        </w:rPr>
        <w:t>Psychological  Science</w:t>
      </w:r>
      <w:proofErr w:type="gramEnd"/>
      <w:r w:rsidR="00501060">
        <w:rPr>
          <w:i/>
          <w:snapToGrid w:val="0"/>
          <w:color w:val="000000"/>
        </w:rPr>
        <w:t xml:space="preserve">, </w:t>
      </w:r>
      <w:r w:rsidR="00501060">
        <w:rPr>
          <w:snapToGrid w:val="0"/>
          <w:color w:val="000000"/>
        </w:rPr>
        <w:t>Volume 3, No. 1, pp.73-79.</w:t>
      </w:r>
    </w:p>
    <w:p w14:paraId="5805E33C" w14:textId="79C49D5B" w:rsidR="00501060" w:rsidRDefault="00501060" w:rsidP="000765AE">
      <w:pPr>
        <w:rPr>
          <w:snapToGrid w:val="0"/>
          <w:color w:val="000000"/>
        </w:rPr>
      </w:pPr>
      <w:proofErr w:type="spellStart"/>
      <w:r>
        <w:rPr>
          <w:snapToGrid w:val="0"/>
          <w:color w:val="000000"/>
        </w:rPr>
        <w:t>Baumeister</w:t>
      </w:r>
      <w:proofErr w:type="spellEnd"/>
      <w:r>
        <w:rPr>
          <w:snapToGrid w:val="0"/>
          <w:color w:val="000000"/>
        </w:rPr>
        <w:t xml:space="preserve">, </w:t>
      </w:r>
      <w:proofErr w:type="spellStart"/>
      <w:r>
        <w:rPr>
          <w:snapToGrid w:val="0"/>
          <w:color w:val="000000"/>
        </w:rPr>
        <w:t>R.F</w:t>
      </w:r>
      <w:proofErr w:type="spellEnd"/>
      <w:r>
        <w:rPr>
          <w:snapToGrid w:val="0"/>
          <w:color w:val="000000"/>
        </w:rPr>
        <w:t xml:space="preserve">., and </w:t>
      </w:r>
      <w:proofErr w:type="spellStart"/>
      <w:r>
        <w:rPr>
          <w:snapToGrid w:val="0"/>
          <w:color w:val="000000"/>
        </w:rPr>
        <w:t>Masicampo</w:t>
      </w:r>
      <w:proofErr w:type="spellEnd"/>
      <w:r>
        <w:rPr>
          <w:snapToGrid w:val="0"/>
          <w:color w:val="000000"/>
        </w:rPr>
        <w:t xml:space="preserve">, </w:t>
      </w:r>
      <w:proofErr w:type="spellStart"/>
      <w:r>
        <w:rPr>
          <w:snapToGrid w:val="0"/>
          <w:color w:val="000000"/>
        </w:rPr>
        <w:t>E.J</w:t>
      </w:r>
      <w:proofErr w:type="spellEnd"/>
      <w:r>
        <w:rPr>
          <w:snapToGrid w:val="0"/>
          <w:color w:val="000000"/>
        </w:rPr>
        <w:t xml:space="preserve">., (2010) “Conscious Thought is for </w:t>
      </w:r>
      <w:r w:rsidR="00396131">
        <w:rPr>
          <w:snapToGrid w:val="0"/>
          <w:color w:val="000000"/>
        </w:rPr>
        <w:t>Facilitating</w:t>
      </w:r>
      <w:r>
        <w:rPr>
          <w:snapToGrid w:val="0"/>
          <w:color w:val="000000"/>
        </w:rPr>
        <w:t xml:space="preserve"> Social and Cultural Interactions: How Mental Simulations Serve the Animal-Culture Interface”, </w:t>
      </w:r>
      <w:r>
        <w:rPr>
          <w:i/>
          <w:snapToGrid w:val="0"/>
          <w:color w:val="000000"/>
        </w:rPr>
        <w:t xml:space="preserve">Psychological Review, </w:t>
      </w:r>
      <w:r>
        <w:rPr>
          <w:snapToGrid w:val="0"/>
          <w:color w:val="000000"/>
        </w:rPr>
        <w:t>Volume 117, No. 5, pp. 945-971.</w:t>
      </w:r>
    </w:p>
    <w:p w14:paraId="7B69F161" w14:textId="7C47C509" w:rsidR="00A90922" w:rsidRDefault="00A90922" w:rsidP="00A90922">
      <w:proofErr w:type="spellStart"/>
      <w:r>
        <w:t>Buchtel</w:t>
      </w:r>
      <w:proofErr w:type="spellEnd"/>
      <w:r>
        <w:t xml:space="preserve">, </w:t>
      </w:r>
      <w:proofErr w:type="spellStart"/>
      <w:r>
        <w:t>E.E</w:t>
      </w:r>
      <w:proofErr w:type="spellEnd"/>
      <w:r>
        <w:t xml:space="preserve">. and </w:t>
      </w:r>
      <w:proofErr w:type="spellStart"/>
      <w:r>
        <w:t>Norenzayan</w:t>
      </w:r>
      <w:proofErr w:type="spellEnd"/>
      <w:r>
        <w:t>, A., (</w:t>
      </w:r>
      <w:r w:rsidR="00B12E28">
        <w:t xml:space="preserve">2008).  “Which Should You Use, Intuition or Logic? Cultural Differences in Injunctive Norms </w:t>
      </w:r>
      <w:proofErr w:type="gramStart"/>
      <w:r w:rsidR="00B12E28">
        <w:t>About</w:t>
      </w:r>
      <w:proofErr w:type="gramEnd"/>
      <w:r w:rsidR="00B12E28">
        <w:t xml:space="preserve"> Reasoning”, </w:t>
      </w:r>
      <w:r>
        <w:rPr>
          <w:i/>
        </w:rPr>
        <w:t xml:space="preserve">Asian Journal of Social Psychology, </w:t>
      </w:r>
      <w:r w:rsidR="00B12E28">
        <w:t xml:space="preserve">Volume </w:t>
      </w:r>
      <w:r>
        <w:t>I</w:t>
      </w:r>
      <w:r w:rsidR="00B12E28">
        <w:t>I No.4</w:t>
      </w:r>
      <w:r>
        <w:t xml:space="preserve">, </w:t>
      </w:r>
      <w:r w:rsidR="00B12E28">
        <w:t xml:space="preserve">pp. </w:t>
      </w:r>
      <w:r>
        <w:t>264-273.  doi:10.1111/j.1467_839x.2008.00266.x.</w:t>
      </w:r>
    </w:p>
    <w:p w14:paraId="685EF5C9" w14:textId="10A883EB" w:rsidR="00B12E28" w:rsidRDefault="00B12E28" w:rsidP="00B12E28">
      <w:r>
        <w:t xml:space="preserve">Chan, B. (2005).  </w:t>
      </w:r>
      <w:proofErr w:type="gramStart"/>
      <w:r>
        <w:t xml:space="preserve">“Imagining the Homeland: The Internet and </w:t>
      </w:r>
      <w:proofErr w:type="spellStart"/>
      <w:r>
        <w:t>Diaspo</w:t>
      </w:r>
      <w:r w:rsidR="004E0A89">
        <w:t>ric</w:t>
      </w:r>
      <w:proofErr w:type="spellEnd"/>
      <w:r w:rsidR="004E0A89">
        <w:t xml:space="preserve"> Discourse of Nationalism”, </w:t>
      </w:r>
      <w:r>
        <w:t>J</w:t>
      </w:r>
      <w:r>
        <w:rPr>
          <w:i/>
        </w:rPr>
        <w:t xml:space="preserve">ournal of Communication Inquiry, </w:t>
      </w:r>
      <w:r>
        <w:t>Volume 29 No.4, pp.</w:t>
      </w:r>
      <w:proofErr w:type="gramEnd"/>
      <w:r>
        <w:t xml:space="preserve">  </w:t>
      </w:r>
      <w:proofErr w:type="gramStart"/>
      <w:r>
        <w:t>336-368.</w:t>
      </w:r>
      <w:proofErr w:type="gramEnd"/>
      <w:r>
        <w:t xml:space="preserve">  </w:t>
      </w:r>
    </w:p>
    <w:p w14:paraId="215F6234" w14:textId="67F176C6" w:rsidR="000840CA" w:rsidRDefault="000840CA" w:rsidP="000840CA">
      <w:proofErr w:type="spellStart"/>
      <w:r>
        <w:t>Dijksterhuis</w:t>
      </w:r>
      <w:proofErr w:type="spellEnd"/>
      <w:r>
        <w:t xml:space="preserve">, A. (2004).  “Think Different: The Merits of Unconscious Thought in Preference Development and Decision Making, </w:t>
      </w:r>
      <w:r>
        <w:rPr>
          <w:i/>
        </w:rPr>
        <w:t xml:space="preserve">Journal of Personality and Social Psychology, </w:t>
      </w:r>
      <w:r>
        <w:t>2005, Volume 7, No.5, pp. 586-598. doi:10.1037/0022-3514.87.5.586.</w:t>
      </w:r>
    </w:p>
    <w:p w14:paraId="3D30CBFB" w14:textId="72AEDA3D" w:rsidR="000840CA" w:rsidRDefault="000840CA" w:rsidP="000840CA">
      <w:proofErr w:type="spellStart"/>
      <w:r>
        <w:t>Gardham</w:t>
      </w:r>
      <w:proofErr w:type="spellEnd"/>
      <w:r>
        <w:t xml:space="preserve">, D. (2011, June 2). </w:t>
      </w:r>
      <w:proofErr w:type="gramStart"/>
      <w:r>
        <w:t>“Mi6 Attacks al-Qaeda in ‘Operation Cupcake’”.</w:t>
      </w:r>
      <w:proofErr w:type="gramEnd"/>
      <w:r>
        <w:t xml:space="preserve">  </w:t>
      </w:r>
      <w:proofErr w:type="gramStart"/>
      <w:r>
        <w:rPr>
          <w:i/>
        </w:rPr>
        <w:t>The Telegraph</w:t>
      </w:r>
      <w:r>
        <w:t>.</w:t>
      </w:r>
      <w:proofErr w:type="gramEnd"/>
      <w:r>
        <w:t xml:space="preserve">  </w:t>
      </w:r>
      <w:proofErr w:type="gramStart"/>
      <w:r>
        <w:t xml:space="preserve">Retrieved from </w:t>
      </w:r>
      <w:hyperlink r:id="rId17" w:history="1">
        <w:r w:rsidRPr="00AE151A">
          <w:rPr>
            <w:rStyle w:val="Hyperlink"/>
          </w:rPr>
          <w:t>http://www.telegraph.co.uk/news/uknews/terrorism-in-the-uk/8553366/MI6-attacks-al-Qaeda-in-Operation-Cupcake.html</w:t>
        </w:r>
      </w:hyperlink>
      <w:r>
        <w:t xml:space="preserve"> on May 5, 2012.</w:t>
      </w:r>
      <w:proofErr w:type="gramEnd"/>
    </w:p>
    <w:p w14:paraId="5D6FAF25" w14:textId="417EFB2C" w:rsidR="00147F88" w:rsidRPr="00147F88" w:rsidRDefault="00147F88" w:rsidP="00147F88">
      <w:r>
        <w:t xml:space="preserve">Guess, C.D. (2004). </w:t>
      </w:r>
      <w:proofErr w:type="gramStart"/>
      <w:r>
        <w:t>“Decision Making in Individualistic and Collectivist C</w:t>
      </w:r>
      <w:r w:rsidRPr="00FA55B4">
        <w:t>ultures</w:t>
      </w:r>
      <w:r>
        <w:t xml:space="preserve">”, </w:t>
      </w:r>
      <w:r>
        <w:rPr>
          <w:i/>
        </w:rPr>
        <w:t xml:space="preserve">Online Readings in Psychology and Culture, </w:t>
      </w:r>
      <w:r>
        <w:t>Volume</w:t>
      </w:r>
      <w:r w:rsidRPr="00147F88">
        <w:t xml:space="preserve"> 4</w:t>
      </w:r>
      <w:r>
        <w:rPr>
          <w:i/>
        </w:rPr>
        <w:t>.</w:t>
      </w:r>
      <w:proofErr w:type="gramEnd"/>
    </w:p>
    <w:p w14:paraId="43B43F75" w14:textId="5DDADD46" w:rsidR="00147F88" w:rsidRDefault="00147F88" w:rsidP="00147F88">
      <w:proofErr w:type="spellStart"/>
      <w:r>
        <w:t>Guss</w:t>
      </w:r>
      <w:proofErr w:type="spellEnd"/>
      <w:r>
        <w:t xml:space="preserve">, C.D. (2011).  “Fire and Ice: Testing a Model on Culture and Complex Problem Solving.  </w:t>
      </w:r>
      <w:r>
        <w:rPr>
          <w:i/>
        </w:rPr>
        <w:t>Journal of Cross-Cultural Psychology,</w:t>
      </w:r>
      <w:r>
        <w:t xml:space="preserve"> Volume 42, No. 7, pp. 1279 – 1298.  </w:t>
      </w:r>
      <w:proofErr w:type="spellStart"/>
      <w:proofErr w:type="gramStart"/>
      <w:r>
        <w:t>doi</w:t>
      </w:r>
      <w:proofErr w:type="spellEnd"/>
      <w:proofErr w:type="gramEnd"/>
      <w:r>
        <w:t>: 10.1177/0022022110383320.</w:t>
      </w:r>
    </w:p>
    <w:p w14:paraId="2BD301F6" w14:textId="47FCDD5F" w:rsidR="00147F88" w:rsidRDefault="00147F88" w:rsidP="00147F88">
      <w:proofErr w:type="spellStart"/>
      <w:proofErr w:type="gramStart"/>
      <w:r>
        <w:t>Hofstede</w:t>
      </w:r>
      <w:proofErr w:type="spellEnd"/>
      <w:r>
        <w:t xml:space="preserve">, G., </w:t>
      </w:r>
      <w:proofErr w:type="spellStart"/>
      <w:r>
        <w:t>Hofstede</w:t>
      </w:r>
      <w:proofErr w:type="spellEnd"/>
      <w:r>
        <w:t xml:space="preserve">, </w:t>
      </w:r>
      <w:proofErr w:type="spellStart"/>
      <w:r>
        <w:t>G.J</w:t>
      </w:r>
      <w:proofErr w:type="spellEnd"/>
      <w:r>
        <w:t xml:space="preserve">., and </w:t>
      </w:r>
      <w:proofErr w:type="spellStart"/>
      <w:r>
        <w:t>Minkov</w:t>
      </w:r>
      <w:proofErr w:type="spellEnd"/>
      <w:r>
        <w:t>, M. (2010).</w:t>
      </w:r>
      <w:proofErr w:type="gramEnd"/>
      <w:r>
        <w:t xml:space="preserve"> </w:t>
      </w:r>
      <w:r w:rsidRPr="007C7D11">
        <w:rPr>
          <w:i/>
        </w:rPr>
        <w:t>Cultures and Organizations,</w:t>
      </w:r>
      <w:r>
        <w:t xml:space="preserve"> McGraw-Hill Publishing: New York, NY.</w:t>
      </w:r>
    </w:p>
    <w:p w14:paraId="679DE627" w14:textId="785CF23D" w:rsidR="00E106E0" w:rsidRPr="00E106E0" w:rsidRDefault="00E106E0" w:rsidP="00E106E0">
      <w:pPr>
        <w:rPr>
          <w:color w:val="0000FF"/>
          <w:u w:val="single"/>
        </w:rPr>
      </w:pPr>
      <w:proofErr w:type="gramStart"/>
      <w:r>
        <w:t xml:space="preserve">Internet World Stats website (2013) </w:t>
      </w:r>
      <w:hyperlink r:id="rId18" w:history="1">
        <w:r w:rsidRPr="00C176DD">
          <w:rPr>
            <w:rStyle w:val="Hyperlink"/>
          </w:rPr>
          <w:t>www.internetworldstats.com</w:t>
        </w:r>
      </w:hyperlink>
      <w:r>
        <w:rPr>
          <w:rStyle w:val="Hyperlink"/>
        </w:rPr>
        <w:t>.</w:t>
      </w:r>
      <w:proofErr w:type="gramEnd"/>
    </w:p>
    <w:p w14:paraId="002A48F3" w14:textId="0E3258D5" w:rsidR="00147F88" w:rsidRDefault="00147F88" w:rsidP="00147F88">
      <w:pPr>
        <w:ind w:left="720" w:hanging="720"/>
      </w:pPr>
      <w:proofErr w:type="spellStart"/>
      <w:proofErr w:type="gramStart"/>
      <w:r>
        <w:t>Minkov</w:t>
      </w:r>
      <w:proofErr w:type="spellEnd"/>
      <w:r>
        <w:t>, M. (2013).</w:t>
      </w:r>
      <w:proofErr w:type="gramEnd"/>
      <w:r>
        <w:t xml:space="preserve"> </w:t>
      </w:r>
      <w:proofErr w:type="gramStart"/>
      <w:r>
        <w:rPr>
          <w:i/>
        </w:rPr>
        <w:t>Cross-Cultural Analysis.</w:t>
      </w:r>
      <w:proofErr w:type="gramEnd"/>
      <w:r>
        <w:rPr>
          <w:i/>
        </w:rPr>
        <w:t xml:space="preserve"> </w:t>
      </w:r>
      <w:r>
        <w:t>Thousand Oaks, CA: Sage Publications.</w:t>
      </w:r>
    </w:p>
    <w:p w14:paraId="0CF98CD6" w14:textId="4A9B01FD" w:rsidR="00147F88" w:rsidRDefault="00147F88" w:rsidP="00147F88">
      <w:proofErr w:type="spellStart"/>
      <w:proofErr w:type="gramStart"/>
      <w:r>
        <w:t>Minkov</w:t>
      </w:r>
      <w:proofErr w:type="spellEnd"/>
      <w:r>
        <w:t>, M. (2011).</w:t>
      </w:r>
      <w:proofErr w:type="gramEnd"/>
      <w:r>
        <w:t xml:space="preserve"> </w:t>
      </w:r>
      <w:proofErr w:type="gramStart"/>
      <w:r>
        <w:rPr>
          <w:i/>
        </w:rPr>
        <w:t>Cultural Dif</w:t>
      </w:r>
      <w:r w:rsidR="00396131">
        <w:rPr>
          <w:i/>
        </w:rPr>
        <w:t>ferences in a Globalizing World.</w:t>
      </w:r>
      <w:proofErr w:type="gramEnd"/>
      <w:r>
        <w:rPr>
          <w:i/>
        </w:rPr>
        <w:t xml:space="preserve"> </w:t>
      </w:r>
      <w:r>
        <w:t xml:space="preserve">WA, UK: Emerald Group Publishing Limited. </w:t>
      </w:r>
    </w:p>
    <w:p w14:paraId="4FBC686D" w14:textId="1FDE2403" w:rsidR="00147F88" w:rsidRPr="009809B1" w:rsidRDefault="00147F88" w:rsidP="00147F88">
      <w:r>
        <w:t xml:space="preserve">Nakashima, E., Miller, G., and Tate, J. (2012, June 19).  “U.S., Israel Developed Flame Computer Virus to Slow Iranian Nuclear Efforts, Officials Say”, </w:t>
      </w:r>
      <w:r>
        <w:rPr>
          <w:i/>
        </w:rPr>
        <w:t xml:space="preserve">The Washington Post. </w:t>
      </w:r>
      <w:r>
        <w:t xml:space="preserve"> </w:t>
      </w:r>
      <w:proofErr w:type="gramStart"/>
      <w:r>
        <w:t xml:space="preserve">Retrieved from </w:t>
      </w:r>
      <w:hyperlink r:id="rId19" w:history="1">
        <w:r w:rsidRPr="008A53D6">
          <w:rPr>
            <w:rStyle w:val="Hyperlink"/>
          </w:rPr>
          <w:t>http://articles.washingtonpost.com/2012-06-19/world/35460741_1_stuxnet-computer-virus-malware</w:t>
        </w:r>
      </w:hyperlink>
      <w:r>
        <w:t xml:space="preserve"> on July 2, 2012.</w:t>
      </w:r>
      <w:proofErr w:type="gramEnd"/>
    </w:p>
    <w:p w14:paraId="1594EA9F" w14:textId="78BF33B0" w:rsidR="00147F88" w:rsidRDefault="001E022B" w:rsidP="001E022B">
      <w:pPr>
        <w:jc w:val="left"/>
      </w:pPr>
      <w:proofErr w:type="spellStart"/>
      <w:r>
        <w:t>Qiu</w:t>
      </w:r>
      <w:proofErr w:type="spellEnd"/>
      <w:r>
        <w:t xml:space="preserve">, J. L. (2003, October).  </w:t>
      </w:r>
      <w:proofErr w:type="gramStart"/>
      <w:r>
        <w:t xml:space="preserve">“The Internet in China: Data and Issues”, In </w:t>
      </w:r>
      <w:r>
        <w:rPr>
          <w:i/>
        </w:rPr>
        <w:t xml:space="preserve">Annenberg Research Seminar on International Communication, </w:t>
      </w:r>
      <w:r>
        <w:t>Volume 16.</w:t>
      </w:r>
      <w:proofErr w:type="gramEnd"/>
      <w:r>
        <w:t xml:space="preserve"> </w:t>
      </w:r>
      <w:proofErr w:type="gramStart"/>
      <w:r>
        <w:t xml:space="preserve">Retrieved from: </w:t>
      </w:r>
      <w:hyperlink r:id="rId20" w:history="1">
        <w:r w:rsidRPr="008A53D6">
          <w:rPr>
            <w:rStyle w:val="Hyperlink"/>
          </w:rPr>
          <w:t>http://www.usc.edu/schools/annenberg/events/normanlearcenter/icbak/Papers/JQ_China_and_Internet.pdf</w:t>
        </w:r>
      </w:hyperlink>
      <w:r>
        <w:t xml:space="preserve"> on November 4, 2012.</w:t>
      </w:r>
      <w:proofErr w:type="gramEnd"/>
    </w:p>
    <w:p w14:paraId="7E6DF2D8" w14:textId="5B0A424D" w:rsidR="001E022B" w:rsidRDefault="001E022B" w:rsidP="001E022B">
      <w:pPr>
        <w:jc w:val="left"/>
      </w:pPr>
      <w:proofErr w:type="gramStart"/>
      <w:r>
        <w:t xml:space="preserve">Wheeler, D.A., &amp; Larsen, </w:t>
      </w:r>
      <w:proofErr w:type="spellStart"/>
      <w:r>
        <w:t>G.N</w:t>
      </w:r>
      <w:proofErr w:type="spellEnd"/>
      <w:r>
        <w:t>. (2003).</w:t>
      </w:r>
      <w:proofErr w:type="gramEnd"/>
      <w:r>
        <w:t xml:space="preserve">  </w:t>
      </w:r>
      <w:proofErr w:type="gramStart"/>
      <w:r>
        <w:rPr>
          <w:i/>
        </w:rPr>
        <w:t xml:space="preserve">Techniques for Cyber Attack Attribution </w:t>
      </w:r>
      <w:r>
        <w:t>(No.</w:t>
      </w:r>
      <w:proofErr w:type="gramEnd"/>
      <w:r>
        <w:t xml:space="preserve"> </w:t>
      </w:r>
      <w:proofErr w:type="gramStart"/>
      <w:r>
        <w:t>IDA-P-3792).</w:t>
      </w:r>
      <w:proofErr w:type="gramEnd"/>
      <w:r>
        <w:t xml:space="preserve">  INSTITUTE FOR </w:t>
      </w:r>
      <w:proofErr w:type="spellStart"/>
      <w:r>
        <w:t>DEFENSE</w:t>
      </w:r>
      <w:proofErr w:type="spellEnd"/>
      <w:r>
        <w:t xml:space="preserve"> ANALYSES ALEXANDRIA, VA.  </w:t>
      </w:r>
      <w:proofErr w:type="gramStart"/>
      <w:r>
        <w:t xml:space="preserve">Retrieved from </w:t>
      </w:r>
      <w:hyperlink r:id="rId21" w:history="1">
        <w:r w:rsidRPr="00C768D5">
          <w:rPr>
            <w:rStyle w:val="Hyperlink"/>
          </w:rPr>
          <w:t>http://oai.dtic.mil/oai/oai?verb=getRecord&amp;metadataPrefix=html&amp;identifier=ADA468859</w:t>
        </w:r>
      </w:hyperlink>
      <w:r>
        <w:t xml:space="preserve"> on January 7, 2012.</w:t>
      </w:r>
      <w:proofErr w:type="gramEnd"/>
    </w:p>
    <w:p w14:paraId="61371AF6" w14:textId="6942CDF5" w:rsidR="001E022B" w:rsidRDefault="001E022B" w:rsidP="001E022B">
      <w:proofErr w:type="gramStart"/>
      <w:r>
        <w:t>Yu, Y., and Yang, Q. (2009).</w:t>
      </w:r>
      <w:proofErr w:type="gramEnd"/>
      <w:r>
        <w:t xml:space="preserve"> “An Analysis of the Impact Chinese and Western Cultural Values Have on Technological Innovation”, </w:t>
      </w:r>
      <w:r>
        <w:rPr>
          <w:i/>
        </w:rPr>
        <w:t xml:space="preserve">Second International Workshop on Knowledge Discovery and Data Mining, </w:t>
      </w:r>
      <w:r>
        <w:t xml:space="preserve">Jan 23-25, 2009, pp. 460-463 </w:t>
      </w:r>
      <w:proofErr w:type="spellStart"/>
      <w:r>
        <w:t>doi</w:t>
      </w:r>
      <w:proofErr w:type="spellEnd"/>
      <w:r>
        <w:t xml:space="preserve">: </w:t>
      </w:r>
      <w:hyperlink r:id="rId22" w:tgtFrame="blank" w:history="1">
        <w:r>
          <w:rPr>
            <w:rStyle w:val="Hyperlink"/>
          </w:rPr>
          <w:t>10.1109/WKDD.2009.149</w:t>
        </w:r>
      </w:hyperlink>
      <w:r>
        <w:t>.</w:t>
      </w:r>
    </w:p>
    <w:p w14:paraId="42E4202C" w14:textId="77777777" w:rsidR="001E022B" w:rsidRDefault="001E022B" w:rsidP="001E022B">
      <w:proofErr w:type="spellStart"/>
      <w:r>
        <w:t>Zetter</w:t>
      </w:r>
      <w:proofErr w:type="spellEnd"/>
      <w:r>
        <w:t xml:space="preserve">, K. (2012. May 28).  “Meet ‘Flame’ the Massive Spy Malware Infiltrating Iranian Computers”, </w:t>
      </w:r>
      <w:r>
        <w:rPr>
          <w:i/>
        </w:rPr>
        <w:t>Wired.</w:t>
      </w:r>
      <w:r>
        <w:t xml:space="preserve"> </w:t>
      </w:r>
      <w:proofErr w:type="gramStart"/>
      <w:r>
        <w:t xml:space="preserve">Retrieved from </w:t>
      </w:r>
      <w:hyperlink r:id="rId23" w:history="1">
        <w:r w:rsidRPr="00AE151A">
          <w:rPr>
            <w:rStyle w:val="Hyperlink"/>
          </w:rPr>
          <w:t>http://www.wired.com/threatlevel/2012/05/flame/</w:t>
        </w:r>
      </w:hyperlink>
      <w:r>
        <w:t xml:space="preserve"> on May 28, 2012.</w:t>
      </w:r>
      <w:proofErr w:type="gramEnd"/>
    </w:p>
    <w:p w14:paraId="347DEB9C" w14:textId="4273D518" w:rsidR="001E022B" w:rsidRDefault="001E022B" w:rsidP="001E022B">
      <w:proofErr w:type="gramStart"/>
      <w:r>
        <w:t xml:space="preserve">Zhang, L., </w:t>
      </w:r>
      <w:proofErr w:type="spellStart"/>
      <w:r>
        <w:t>Persaud</w:t>
      </w:r>
      <w:proofErr w:type="spellEnd"/>
      <w:r>
        <w:t>, A., Johnson, A., and Guan, Y. (2005, February).</w:t>
      </w:r>
      <w:proofErr w:type="gramEnd"/>
      <w:r>
        <w:t xml:space="preserve">  “Stepping Stone Attack Attribution in Non-Cooperative IP Networks”, </w:t>
      </w:r>
      <w:r>
        <w:rPr>
          <w:i/>
        </w:rPr>
        <w:t>Proceedings of the 25</w:t>
      </w:r>
      <w:r w:rsidRPr="00274747">
        <w:rPr>
          <w:i/>
          <w:vertAlign w:val="superscript"/>
        </w:rPr>
        <w:t>th</w:t>
      </w:r>
      <w:r>
        <w:rPr>
          <w:i/>
        </w:rPr>
        <w:t xml:space="preserve"> IEEE International Performance Computing and Communications Conference, </w:t>
      </w:r>
      <w:r>
        <w:t>(</w:t>
      </w:r>
      <w:proofErr w:type="spellStart"/>
      <w:r>
        <w:t>IPCCC</w:t>
      </w:r>
      <w:proofErr w:type="spellEnd"/>
      <w:r>
        <w:t xml:space="preserve"> 2006). </w:t>
      </w:r>
    </w:p>
    <w:p w14:paraId="3D914304" w14:textId="77777777" w:rsidR="00E106E0" w:rsidRPr="00DE26B8" w:rsidRDefault="00E106E0" w:rsidP="00E106E0">
      <w:pPr>
        <w:ind w:left="720" w:hanging="720"/>
        <w:rPr>
          <w:lang w:val="pt-BR"/>
        </w:rPr>
      </w:pPr>
      <w:r w:rsidRPr="00DE26B8">
        <w:rPr>
          <w:lang w:val="pt-BR"/>
        </w:rPr>
        <w:t>Zone-h website (2012). http://</w:t>
      </w:r>
      <w:hyperlink r:id="rId24" w:history="1">
        <w:r w:rsidRPr="00DE26B8">
          <w:rPr>
            <w:rStyle w:val="Hyperlink"/>
            <w:lang w:val="pt-BR"/>
          </w:rPr>
          <w:t>www.zone-h.org</w:t>
        </w:r>
      </w:hyperlink>
      <w:r w:rsidRPr="00DE26B8">
        <w:rPr>
          <w:lang w:val="pt-BR"/>
        </w:rPr>
        <w:t>.</w:t>
      </w:r>
    </w:p>
    <w:p w14:paraId="08C4B47E" w14:textId="01A8A1A9" w:rsidR="00E106E0" w:rsidRDefault="00E106E0" w:rsidP="00E106E0">
      <w:pPr>
        <w:jc w:val="left"/>
      </w:pPr>
      <w:proofErr w:type="gramStart"/>
      <w:r>
        <w:t>Zone-h mirror .website (2012).</w:t>
      </w:r>
      <w:proofErr w:type="gramEnd"/>
      <w:r>
        <w:t xml:space="preserve"> </w:t>
      </w:r>
      <w:hyperlink r:id="rId25" w:history="1">
        <w:r w:rsidRPr="008A53D6">
          <w:rPr>
            <w:rStyle w:val="Hyperlink"/>
            <w:rFonts w:ascii="Times" w:hAnsi="Times" w:cs="Times"/>
          </w:rPr>
          <w:t>http://www.zone_h.org/mirror/id/18480993</w:t>
        </w:r>
      </w:hyperlink>
      <w:r>
        <w:rPr>
          <w:rFonts w:ascii="Times" w:hAnsi="Times" w:cs="Times"/>
          <w:color w:val="141413"/>
        </w:rPr>
        <w:t xml:space="preserve">, </w:t>
      </w:r>
      <w:hyperlink r:id="rId26" w:history="1">
        <w:r w:rsidRPr="00CB3C66">
          <w:rPr>
            <w:rStyle w:val="Hyperlink"/>
            <w:rFonts w:ascii="Times" w:hAnsi="Times" w:cs="Times"/>
          </w:rPr>
          <w:t>http://zonehmirrors.net/defaced/2012/09/01/razor-fragzone.uw.hu/</w:t>
        </w:r>
      </w:hyperlink>
      <w:r>
        <w:rPr>
          <w:rStyle w:val="Hyperlink"/>
          <w:rFonts w:ascii="Times" w:hAnsi="Times" w:cs="Times"/>
        </w:rPr>
        <w:t xml:space="preserve"> on</w:t>
      </w:r>
      <w:r>
        <w:t xml:space="preserve"> </w:t>
      </w:r>
    </w:p>
    <w:p w14:paraId="5F40372B" w14:textId="77777777" w:rsidR="00E106E0" w:rsidRDefault="00E106E0" w:rsidP="001E022B"/>
    <w:p w14:paraId="0D8B4FB8" w14:textId="77777777" w:rsidR="001E022B" w:rsidRPr="00274747" w:rsidRDefault="001E022B" w:rsidP="001E022B"/>
    <w:p w14:paraId="72D6FEC9" w14:textId="77777777" w:rsidR="00317D23" w:rsidRDefault="00317D23"/>
    <w:sectPr w:rsidR="00317D23" w:rsidSect="000765AE">
      <w:headerReference w:type="even" r:id="rId27"/>
      <w:headerReference w:type="default" r:id="rId28"/>
      <w:footerReference w:type="first" r:id="rId29"/>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05F7D" w14:textId="77777777" w:rsidR="001251DC" w:rsidRDefault="001251DC">
      <w:r>
        <w:separator/>
      </w:r>
    </w:p>
  </w:endnote>
  <w:endnote w:type="continuationSeparator" w:id="0">
    <w:p w14:paraId="35763ADC" w14:textId="77777777" w:rsidR="001251DC" w:rsidRDefault="0012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2127" w14:textId="77777777" w:rsidR="001251DC" w:rsidRDefault="001251DC">
    <w:r>
      <w:tab/>
    </w:r>
    <w:r>
      <w:fldChar w:fldCharType="begin"/>
    </w:r>
    <w:r>
      <w:instrText xml:space="preserve"> PAGE </w:instrText>
    </w:r>
    <w:r>
      <w:fldChar w:fldCharType="separate"/>
    </w:r>
    <w:r w:rsidR="00DE26B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9EB60" w14:textId="77777777" w:rsidR="001251DC" w:rsidRDefault="001251DC">
      <w:r>
        <w:separator/>
      </w:r>
    </w:p>
  </w:footnote>
  <w:footnote w:type="continuationSeparator" w:id="0">
    <w:p w14:paraId="22B20E58" w14:textId="77777777" w:rsidR="001251DC" w:rsidRDefault="00125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907E" w14:textId="77777777" w:rsidR="001251DC" w:rsidRDefault="001251DC">
    <w:pPr>
      <w:tabs>
        <w:tab w:val="right" w:pos="8505"/>
      </w:tabs>
      <w:rPr>
        <w:b/>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4AA96" w14:textId="77777777" w:rsidR="001251DC" w:rsidRDefault="001251DC">
    <w:pPr>
      <w:jc w:val="right"/>
      <w:rPr>
        <w:b/>
        <w:bCs/>
        <w:i/>
        <w:iCs/>
      </w:rPr>
    </w:pPr>
  </w:p>
  <w:p w14:paraId="7641301B" w14:textId="77777777" w:rsidR="001251DC" w:rsidRDefault="001251DC">
    <w:pPr>
      <w:jc w:val="right"/>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61C"/>
    <w:multiLevelType w:val="hybridMultilevel"/>
    <w:tmpl w:val="972E5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19"/>
    <w:rsid w:val="00013100"/>
    <w:rsid w:val="00027862"/>
    <w:rsid w:val="0004188C"/>
    <w:rsid w:val="00055B25"/>
    <w:rsid w:val="00060297"/>
    <w:rsid w:val="000765AE"/>
    <w:rsid w:val="000778AF"/>
    <w:rsid w:val="000808B9"/>
    <w:rsid w:val="000840CA"/>
    <w:rsid w:val="00086536"/>
    <w:rsid w:val="000A1682"/>
    <w:rsid w:val="000F0183"/>
    <w:rsid w:val="000F7243"/>
    <w:rsid w:val="001251DC"/>
    <w:rsid w:val="00126F37"/>
    <w:rsid w:val="00147F88"/>
    <w:rsid w:val="00154B19"/>
    <w:rsid w:val="001551A2"/>
    <w:rsid w:val="00166CC5"/>
    <w:rsid w:val="00172484"/>
    <w:rsid w:val="001A4734"/>
    <w:rsid w:val="001B3AF5"/>
    <w:rsid w:val="001C091D"/>
    <w:rsid w:val="001C7E81"/>
    <w:rsid w:val="001D46E5"/>
    <w:rsid w:val="001E022B"/>
    <w:rsid w:val="0020075A"/>
    <w:rsid w:val="0020190A"/>
    <w:rsid w:val="002158FF"/>
    <w:rsid w:val="00220A62"/>
    <w:rsid w:val="0027060F"/>
    <w:rsid w:val="00274382"/>
    <w:rsid w:val="002F2121"/>
    <w:rsid w:val="00315554"/>
    <w:rsid w:val="00317D23"/>
    <w:rsid w:val="00332FE7"/>
    <w:rsid w:val="0034066F"/>
    <w:rsid w:val="003451A0"/>
    <w:rsid w:val="00356955"/>
    <w:rsid w:val="00380C46"/>
    <w:rsid w:val="00396131"/>
    <w:rsid w:val="003B4ED3"/>
    <w:rsid w:val="003D2791"/>
    <w:rsid w:val="003F05BA"/>
    <w:rsid w:val="00427006"/>
    <w:rsid w:val="004406E9"/>
    <w:rsid w:val="0045281A"/>
    <w:rsid w:val="00483EE7"/>
    <w:rsid w:val="00494015"/>
    <w:rsid w:val="004A053A"/>
    <w:rsid w:val="004E0A89"/>
    <w:rsid w:val="004E4EE5"/>
    <w:rsid w:val="00501060"/>
    <w:rsid w:val="0050508E"/>
    <w:rsid w:val="005076EF"/>
    <w:rsid w:val="00531EBD"/>
    <w:rsid w:val="0054067D"/>
    <w:rsid w:val="00560E29"/>
    <w:rsid w:val="00574B5A"/>
    <w:rsid w:val="005E59D3"/>
    <w:rsid w:val="005F1A52"/>
    <w:rsid w:val="00622607"/>
    <w:rsid w:val="00625835"/>
    <w:rsid w:val="0064665C"/>
    <w:rsid w:val="00672126"/>
    <w:rsid w:val="00674F35"/>
    <w:rsid w:val="006E2A7A"/>
    <w:rsid w:val="006F0F16"/>
    <w:rsid w:val="00720051"/>
    <w:rsid w:val="00743B08"/>
    <w:rsid w:val="007654CA"/>
    <w:rsid w:val="007B0291"/>
    <w:rsid w:val="007C5063"/>
    <w:rsid w:val="007F2038"/>
    <w:rsid w:val="00825DA3"/>
    <w:rsid w:val="008864F7"/>
    <w:rsid w:val="00890DD2"/>
    <w:rsid w:val="008C0528"/>
    <w:rsid w:val="00905000"/>
    <w:rsid w:val="009359FE"/>
    <w:rsid w:val="00980DC0"/>
    <w:rsid w:val="009E06A8"/>
    <w:rsid w:val="00A032D2"/>
    <w:rsid w:val="00A0381C"/>
    <w:rsid w:val="00A21BB2"/>
    <w:rsid w:val="00A3206F"/>
    <w:rsid w:val="00A35D48"/>
    <w:rsid w:val="00A85E6E"/>
    <w:rsid w:val="00A90922"/>
    <w:rsid w:val="00AA4EA3"/>
    <w:rsid w:val="00AC552C"/>
    <w:rsid w:val="00AF1901"/>
    <w:rsid w:val="00AF45DC"/>
    <w:rsid w:val="00B12E28"/>
    <w:rsid w:val="00B564BA"/>
    <w:rsid w:val="00B652AE"/>
    <w:rsid w:val="00B747E0"/>
    <w:rsid w:val="00B8488F"/>
    <w:rsid w:val="00B90ED1"/>
    <w:rsid w:val="00B92EFE"/>
    <w:rsid w:val="00BB0D39"/>
    <w:rsid w:val="00BC14D7"/>
    <w:rsid w:val="00C15333"/>
    <w:rsid w:val="00CB19B7"/>
    <w:rsid w:val="00CD6750"/>
    <w:rsid w:val="00CF12EA"/>
    <w:rsid w:val="00D03E15"/>
    <w:rsid w:val="00D04ACA"/>
    <w:rsid w:val="00D058C7"/>
    <w:rsid w:val="00D45818"/>
    <w:rsid w:val="00D61489"/>
    <w:rsid w:val="00D666E4"/>
    <w:rsid w:val="00D75B3E"/>
    <w:rsid w:val="00DC1188"/>
    <w:rsid w:val="00DE26B8"/>
    <w:rsid w:val="00E106E0"/>
    <w:rsid w:val="00E230D8"/>
    <w:rsid w:val="00E65382"/>
    <w:rsid w:val="00E84FDA"/>
    <w:rsid w:val="00E91414"/>
    <w:rsid w:val="00EA087A"/>
    <w:rsid w:val="00F139D5"/>
    <w:rsid w:val="00F35715"/>
    <w:rsid w:val="00F43981"/>
    <w:rsid w:val="00F5662A"/>
    <w:rsid w:val="00F60175"/>
    <w:rsid w:val="00F65D99"/>
    <w:rsid w:val="00F93E9F"/>
    <w:rsid w:val="00FC4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02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AE"/>
    <w:pPr>
      <w:jc w:val="both"/>
    </w:pPr>
    <w:rPr>
      <w:rFonts w:ascii="Arial" w:eastAsia="Times New Roman" w:hAnsi="Arial" w:cs="Times New Roman"/>
      <w:sz w:val="20"/>
      <w:lang w:val="en-GB"/>
    </w:rPr>
  </w:style>
  <w:style w:type="paragraph" w:styleId="Heading2">
    <w:name w:val="heading 2"/>
    <w:basedOn w:val="Normal"/>
    <w:next w:val="Normal"/>
    <w:link w:val="Heading2Char"/>
    <w:uiPriority w:val="9"/>
    <w:unhideWhenUsed/>
    <w:qFormat/>
    <w:rsid w:val="00A038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5AE"/>
    <w:rPr>
      <w:color w:val="0000FF"/>
      <w:u w:val="single"/>
    </w:rPr>
  </w:style>
  <w:style w:type="paragraph" w:styleId="BalloonText">
    <w:name w:val="Balloon Text"/>
    <w:basedOn w:val="Normal"/>
    <w:link w:val="BalloonTextChar"/>
    <w:uiPriority w:val="99"/>
    <w:semiHidden/>
    <w:unhideWhenUsed/>
    <w:rsid w:val="000765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5AE"/>
    <w:rPr>
      <w:rFonts w:ascii="Lucida Grande" w:eastAsia="Times New Roman" w:hAnsi="Lucida Grande" w:cs="Lucida Grande"/>
      <w:sz w:val="18"/>
      <w:szCs w:val="18"/>
      <w:lang w:val="en-GB"/>
    </w:rPr>
  </w:style>
  <w:style w:type="paragraph" w:styleId="ListParagraph">
    <w:name w:val="List Paragraph"/>
    <w:basedOn w:val="Normal"/>
    <w:uiPriority w:val="34"/>
    <w:qFormat/>
    <w:rsid w:val="00126F37"/>
    <w:pPr>
      <w:ind w:left="720"/>
      <w:contextualSpacing/>
    </w:pPr>
  </w:style>
  <w:style w:type="character" w:customStyle="1" w:styleId="Heading2Char">
    <w:name w:val="Heading 2 Char"/>
    <w:basedOn w:val="DefaultParagraphFont"/>
    <w:link w:val="Heading2"/>
    <w:uiPriority w:val="9"/>
    <w:rsid w:val="00A0381C"/>
    <w:rPr>
      <w:rFonts w:asciiTheme="majorHAnsi" w:eastAsiaTheme="majorEastAsia" w:hAnsiTheme="majorHAnsi" w:cstheme="majorBidi"/>
      <w:b/>
      <w:bCs/>
      <w:color w:val="4F81BD" w:themeColor="accent1"/>
      <w:sz w:val="26"/>
      <w:szCs w:val="26"/>
      <w:lang w:val="en-GB"/>
    </w:rPr>
  </w:style>
  <w:style w:type="character" w:styleId="Emphasis">
    <w:name w:val="Emphasis"/>
    <w:uiPriority w:val="20"/>
    <w:qFormat/>
    <w:rsid w:val="00E84FDA"/>
    <w:rPr>
      <w:i/>
      <w:iCs/>
    </w:rPr>
  </w:style>
  <w:style w:type="table" w:styleId="TableGrid">
    <w:name w:val="Table Grid"/>
    <w:basedOn w:val="TableNormal"/>
    <w:uiPriority w:val="59"/>
    <w:rsid w:val="00505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27006"/>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D03E15"/>
    <w:rPr>
      <w:color w:val="800080" w:themeColor="followedHyperlink"/>
      <w:u w:val="single"/>
    </w:rPr>
  </w:style>
  <w:style w:type="character" w:styleId="CommentReference">
    <w:name w:val="annotation reference"/>
    <w:basedOn w:val="DefaultParagraphFont"/>
    <w:uiPriority w:val="99"/>
    <w:semiHidden/>
    <w:unhideWhenUsed/>
    <w:rsid w:val="00A85E6E"/>
    <w:rPr>
      <w:sz w:val="18"/>
      <w:szCs w:val="18"/>
    </w:rPr>
  </w:style>
  <w:style w:type="paragraph" w:styleId="CommentText">
    <w:name w:val="annotation text"/>
    <w:basedOn w:val="Normal"/>
    <w:link w:val="CommentTextChar"/>
    <w:uiPriority w:val="99"/>
    <w:semiHidden/>
    <w:unhideWhenUsed/>
    <w:rsid w:val="00A85E6E"/>
    <w:rPr>
      <w:sz w:val="24"/>
    </w:rPr>
  </w:style>
  <w:style w:type="character" w:customStyle="1" w:styleId="CommentTextChar">
    <w:name w:val="Comment Text Char"/>
    <w:basedOn w:val="DefaultParagraphFont"/>
    <w:link w:val="CommentText"/>
    <w:uiPriority w:val="99"/>
    <w:semiHidden/>
    <w:rsid w:val="00A85E6E"/>
    <w:rPr>
      <w:rFonts w:ascii="Arial" w:eastAsia="Times New Roman" w:hAnsi="Arial" w:cs="Times New Roman"/>
      <w:lang w:val="en-GB"/>
    </w:rPr>
  </w:style>
  <w:style w:type="paragraph" w:styleId="CommentSubject">
    <w:name w:val="annotation subject"/>
    <w:basedOn w:val="CommentText"/>
    <w:next w:val="CommentText"/>
    <w:link w:val="CommentSubjectChar"/>
    <w:uiPriority w:val="99"/>
    <w:semiHidden/>
    <w:unhideWhenUsed/>
    <w:rsid w:val="00A85E6E"/>
    <w:rPr>
      <w:b/>
      <w:bCs/>
      <w:sz w:val="20"/>
      <w:szCs w:val="20"/>
    </w:rPr>
  </w:style>
  <w:style w:type="character" w:customStyle="1" w:styleId="CommentSubjectChar">
    <w:name w:val="Comment Subject Char"/>
    <w:basedOn w:val="CommentTextChar"/>
    <w:link w:val="CommentSubject"/>
    <w:uiPriority w:val="99"/>
    <w:semiHidden/>
    <w:rsid w:val="00A85E6E"/>
    <w:rPr>
      <w:rFonts w:ascii="Arial" w:eastAsia="Times New Roman" w:hAnsi="Arial"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AE"/>
    <w:pPr>
      <w:jc w:val="both"/>
    </w:pPr>
    <w:rPr>
      <w:rFonts w:ascii="Arial" w:eastAsia="Times New Roman" w:hAnsi="Arial" w:cs="Times New Roman"/>
      <w:sz w:val="20"/>
      <w:lang w:val="en-GB"/>
    </w:rPr>
  </w:style>
  <w:style w:type="paragraph" w:styleId="Heading2">
    <w:name w:val="heading 2"/>
    <w:basedOn w:val="Normal"/>
    <w:next w:val="Normal"/>
    <w:link w:val="Heading2Char"/>
    <w:uiPriority w:val="9"/>
    <w:unhideWhenUsed/>
    <w:qFormat/>
    <w:rsid w:val="00A038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5AE"/>
    <w:rPr>
      <w:color w:val="0000FF"/>
      <w:u w:val="single"/>
    </w:rPr>
  </w:style>
  <w:style w:type="paragraph" w:styleId="BalloonText">
    <w:name w:val="Balloon Text"/>
    <w:basedOn w:val="Normal"/>
    <w:link w:val="BalloonTextChar"/>
    <w:uiPriority w:val="99"/>
    <w:semiHidden/>
    <w:unhideWhenUsed/>
    <w:rsid w:val="000765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5AE"/>
    <w:rPr>
      <w:rFonts w:ascii="Lucida Grande" w:eastAsia="Times New Roman" w:hAnsi="Lucida Grande" w:cs="Lucida Grande"/>
      <w:sz w:val="18"/>
      <w:szCs w:val="18"/>
      <w:lang w:val="en-GB"/>
    </w:rPr>
  </w:style>
  <w:style w:type="paragraph" w:styleId="ListParagraph">
    <w:name w:val="List Paragraph"/>
    <w:basedOn w:val="Normal"/>
    <w:uiPriority w:val="34"/>
    <w:qFormat/>
    <w:rsid w:val="00126F37"/>
    <w:pPr>
      <w:ind w:left="720"/>
      <w:contextualSpacing/>
    </w:pPr>
  </w:style>
  <w:style w:type="character" w:customStyle="1" w:styleId="Heading2Char">
    <w:name w:val="Heading 2 Char"/>
    <w:basedOn w:val="DefaultParagraphFont"/>
    <w:link w:val="Heading2"/>
    <w:uiPriority w:val="9"/>
    <w:rsid w:val="00A0381C"/>
    <w:rPr>
      <w:rFonts w:asciiTheme="majorHAnsi" w:eastAsiaTheme="majorEastAsia" w:hAnsiTheme="majorHAnsi" w:cstheme="majorBidi"/>
      <w:b/>
      <w:bCs/>
      <w:color w:val="4F81BD" w:themeColor="accent1"/>
      <w:sz w:val="26"/>
      <w:szCs w:val="26"/>
      <w:lang w:val="en-GB"/>
    </w:rPr>
  </w:style>
  <w:style w:type="character" w:styleId="Emphasis">
    <w:name w:val="Emphasis"/>
    <w:uiPriority w:val="20"/>
    <w:qFormat/>
    <w:rsid w:val="00E84FDA"/>
    <w:rPr>
      <w:i/>
      <w:iCs/>
    </w:rPr>
  </w:style>
  <w:style w:type="table" w:styleId="TableGrid">
    <w:name w:val="Table Grid"/>
    <w:basedOn w:val="TableNormal"/>
    <w:uiPriority w:val="59"/>
    <w:rsid w:val="00505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27006"/>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D03E15"/>
    <w:rPr>
      <w:color w:val="800080" w:themeColor="followedHyperlink"/>
      <w:u w:val="single"/>
    </w:rPr>
  </w:style>
  <w:style w:type="character" w:styleId="CommentReference">
    <w:name w:val="annotation reference"/>
    <w:basedOn w:val="DefaultParagraphFont"/>
    <w:uiPriority w:val="99"/>
    <w:semiHidden/>
    <w:unhideWhenUsed/>
    <w:rsid w:val="00A85E6E"/>
    <w:rPr>
      <w:sz w:val="18"/>
      <w:szCs w:val="18"/>
    </w:rPr>
  </w:style>
  <w:style w:type="paragraph" w:styleId="CommentText">
    <w:name w:val="annotation text"/>
    <w:basedOn w:val="Normal"/>
    <w:link w:val="CommentTextChar"/>
    <w:uiPriority w:val="99"/>
    <w:semiHidden/>
    <w:unhideWhenUsed/>
    <w:rsid w:val="00A85E6E"/>
    <w:rPr>
      <w:sz w:val="24"/>
    </w:rPr>
  </w:style>
  <w:style w:type="character" w:customStyle="1" w:styleId="CommentTextChar">
    <w:name w:val="Comment Text Char"/>
    <w:basedOn w:val="DefaultParagraphFont"/>
    <w:link w:val="CommentText"/>
    <w:uiPriority w:val="99"/>
    <w:semiHidden/>
    <w:rsid w:val="00A85E6E"/>
    <w:rPr>
      <w:rFonts w:ascii="Arial" w:eastAsia="Times New Roman" w:hAnsi="Arial" w:cs="Times New Roman"/>
      <w:lang w:val="en-GB"/>
    </w:rPr>
  </w:style>
  <w:style w:type="paragraph" w:styleId="CommentSubject">
    <w:name w:val="annotation subject"/>
    <w:basedOn w:val="CommentText"/>
    <w:next w:val="CommentText"/>
    <w:link w:val="CommentSubjectChar"/>
    <w:uiPriority w:val="99"/>
    <w:semiHidden/>
    <w:unhideWhenUsed/>
    <w:rsid w:val="00A85E6E"/>
    <w:rPr>
      <w:b/>
      <w:bCs/>
      <w:sz w:val="20"/>
      <w:szCs w:val="20"/>
    </w:rPr>
  </w:style>
  <w:style w:type="character" w:customStyle="1" w:styleId="CommentSubjectChar">
    <w:name w:val="Comment Subject Char"/>
    <w:basedOn w:val="CommentTextChar"/>
    <w:link w:val="CommentSubject"/>
    <w:uiPriority w:val="99"/>
    <w:semiHidden/>
    <w:rsid w:val="00A85E6E"/>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rnetworldstats.com" TargetMode="External"/><Relationship Id="rId18" Type="http://schemas.openxmlformats.org/officeDocument/2006/relationships/hyperlink" Target="http://www.internetworldstats.com" TargetMode="External"/><Relationship Id="rId26" Type="http://schemas.openxmlformats.org/officeDocument/2006/relationships/hyperlink" Target="http://zonehmirrors.net/defaced/2012/09/01/razor-fragzone.uw.hu/" TargetMode="External"/><Relationship Id="rId3" Type="http://schemas.openxmlformats.org/officeDocument/2006/relationships/customXml" Target="../customXml/item3.xml"/><Relationship Id="rId21" Type="http://schemas.openxmlformats.org/officeDocument/2006/relationships/hyperlink" Target="http://oai.dtic.mil/oai/oai?verb=getRecord&amp;metadataPrefix=html&amp;identifier=ADA468859" TargetMode="External"/><Relationship Id="rId7" Type="http://schemas.openxmlformats.org/officeDocument/2006/relationships/settings" Target="settings.xml"/><Relationship Id="rId12" Type="http://schemas.openxmlformats.org/officeDocument/2006/relationships/hyperlink" Target="http://www.zone-h.org" TargetMode="External"/><Relationship Id="rId17" Type="http://schemas.openxmlformats.org/officeDocument/2006/relationships/hyperlink" Target="http://www.telegraph.co.uk/news/uknews/terrorism-in-the-uk/8553366/MI6-attacks-al-Qaeda-in-Operation-Cupcake.html" TargetMode="External"/><Relationship Id="rId25" Type="http://schemas.openxmlformats.org/officeDocument/2006/relationships/hyperlink" Target="http://www.zone_h.org/mirror/id/18480993"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www.usc.edu/schools/annenberg/events/normanlearcenter/icbak/Papers/JQ_China_and_Interne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harsample50@gmail.com" TargetMode="External"/><Relationship Id="rId24" Type="http://schemas.openxmlformats.org/officeDocument/2006/relationships/hyperlink" Target="http://www.zone-h.org" TargetMode="External"/><Relationship Id="rId5" Type="http://schemas.openxmlformats.org/officeDocument/2006/relationships/styles" Target="styles.xml"/><Relationship Id="rId15" Type="http://schemas.openxmlformats.org/officeDocument/2006/relationships/chart" Target="charts/chart2.xml"/><Relationship Id="rId23" Type="http://schemas.openxmlformats.org/officeDocument/2006/relationships/hyperlink" Target="http://www.wired.com/threatlevel/2012/05/flam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articles.washingtonpost.com/2012-06-19/world/35460741_1_stuxnet-computer-virus-malwar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dx.doi.org/10.1109/WKDD.2009.149" TargetMode="External"/><Relationship Id="rId27" Type="http://schemas.openxmlformats.org/officeDocument/2006/relationships/header" Target="head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char_sample:Desktop:dissertation:chapter%204:data-set-1:pdi-results-folder:final-pdi-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char_sample:Desktop:dissertation:chapter%204:data-set-1:collect-results-folder:2013-01-25-collectiv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char_sample:Desktop:dissertation:chapter%204:data-set-1:indulg-rest-folder:ivr-worksheet2013-01-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en-US"/>
              <a:t>Combined PDI Results</a:t>
            </a:r>
            <a:r>
              <a:rPr lang="en-US" baseline="0"/>
              <a:t> </a:t>
            </a:r>
            <a:endParaRPr lang="en-US"/>
          </a:p>
        </c:rich>
      </c:tx>
      <c:overlay val="0"/>
    </c:title>
    <c:autoTitleDeleted val="0"/>
    <c:plotArea>
      <c:layout/>
      <c:scatterChart>
        <c:scatterStyle val="lineMarker"/>
        <c:varyColors val="0"/>
        <c:ser>
          <c:idx val="1"/>
          <c:order val="1"/>
          <c:tx>
            <c:v>actual results</c:v>
          </c:tx>
          <c:spPr>
            <a:ln w="47625">
              <a:noFill/>
            </a:ln>
          </c:spPr>
          <c:yVal>
            <c:numRef>
              <c:f>Sheet2!$B$1:$B$14</c:f>
              <c:numCache>
                <c:formatCode>#,##0</c:formatCode>
                <c:ptCount val="14"/>
                <c:pt idx="0">
                  <c:v>80</c:v>
                </c:pt>
                <c:pt idx="1">
                  <c:v>80</c:v>
                </c:pt>
                <c:pt idx="2">
                  <c:v>77</c:v>
                </c:pt>
                <c:pt idx="3">
                  <c:v>78</c:v>
                </c:pt>
                <c:pt idx="4">
                  <c:v>58</c:v>
                </c:pt>
                <c:pt idx="5">
                  <c:v>13</c:v>
                </c:pt>
                <c:pt idx="6">
                  <c:v>104</c:v>
                </c:pt>
                <c:pt idx="7">
                  <c:v>55</c:v>
                </c:pt>
                <c:pt idx="8">
                  <c:v>94</c:v>
                </c:pt>
                <c:pt idx="9">
                  <c:v>63</c:v>
                </c:pt>
                <c:pt idx="10">
                  <c:v>93</c:v>
                </c:pt>
                <c:pt idx="11">
                  <c:v>74</c:v>
                </c:pt>
                <c:pt idx="12">
                  <c:v>58</c:v>
                </c:pt>
                <c:pt idx="13">
                  <c:v>66</c:v>
                </c:pt>
              </c:numCache>
            </c:numRef>
          </c:yVal>
          <c:smooth val="0"/>
        </c:ser>
        <c:ser>
          <c:idx val="0"/>
          <c:order val="0"/>
          <c:tx>
            <c:v>predicted results</c:v>
          </c:tx>
          <c:spPr>
            <a:ln w="47625">
              <a:noFill/>
            </a:ln>
          </c:spPr>
          <c:yVal>
            <c:numRef>
              <c:f>Sheet1!$G$40:$G$53</c:f>
              <c:numCache>
                <c:formatCode>General</c:formatCode>
                <c:ptCount val="14"/>
                <c:pt idx="0">
                  <c:v>64</c:v>
                </c:pt>
                <c:pt idx="1">
                  <c:v>77</c:v>
                </c:pt>
                <c:pt idx="2">
                  <c:v>80</c:v>
                </c:pt>
                <c:pt idx="3">
                  <c:v>49</c:v>
                </c:pt>
                <c:pt idx="4">
                  <c:v>36</c:v>
                </c:pt>
                <c:pt idx="5">
                  <c:v>11</c:v>
                </c:pt>
                <c:pt idx="6">
                  <c:v>80</c:v>
                </c:pt>
                <c:pt idx="7">
                  <c:v>67</c:v>
                </c:pt>
                <c:pt idx="8">
                  <c:v>65</c:v>
                </c:pt>
                <c:pt idx="9">
                  <c:v>61</c:v>
                </c:pt>
                <c:pt idx="10">
                  <c:v>69</c:v>
                </c:pt>
                <c:pt idx="11">
                  <c:v>70</c:v>
                </c:pt>
                <c:pt idx="12">
                  <c:v>54</c:v>
                </c:pt>
                <c:pt idx="13">
                  <c:v>39</c:v>
                </c:pt>
              </c:numCache>
            </c:numRef>
          </c:yVal>
          <c:smooth val="0"/>
        </c:ser>
        <c:dLbls>
          <c:showLegendKey val="0"/>
          <c:showVal val="0"/>
          <c:showCatName val="0"/>
          <c:showSerName val="0"/>
          <c:showPercent val="0"/>
          <c:showBubbleSize val="0"/>
        </c:dLbls>
        <c:axId val="221702400"/>
        <c:axId val="222101888"/>
      </c:scatterChart>
      <c:valAx>
        <c:axId val="221702400"/>
        <c:scaling>
          <c:orientation val="minMax"/>
        </c:scaling>
        <c:delete val="0"/>
        <c:axPos val="b"/>
        <c:title>
          <c:tx>
            <c:rich>
              <a:bodyPr/>
              <a:lstStyle/>
              <a:p>
                <a:pPr>
                  <a:defRPr/>
                </a:pPr>
                <a:r>
                  <a:rPr lang="en-US"/>
                  <a:t>entries</a:t>
                </a:r>
              </a:p>
            </c:rich>
          </c:tx>
          <c:overlay val="0"/>
        </c:title>
        <c:majorTickMark val="none"/>
        <c:minorTickMark val="none"/>
        <c:tickLblPos val="nextTo"/>
        <c:crossAx val="222101888"/>
        <c:crosses val="autoZero"/>
        <c:crossBetween val="midCat"/>
      </c:valAx>
      <c:valAx>
        <c:axId val="222101888"/>
        <c:scaling>
          <c:orientation val="minMax"/>
          <c:max val="120"/>
          <c:min val="0"/>
        </c:scaling>
        <c:delete val="0"/>
        <c:axPos val="l"/>
        <c:majorGridlines/>
        <c:title>
          <c:tx>
            <c:rich>
              <a:bodyPr/>
              <a:lstStyle/>
              <a:p>
                <a:pPr>
                  <a:defRPr/>
                </a:pPr>
                <a:r>
                  <a:rPr lang="en-US"/>
                  <a:t>pdi-scores</a:t>
                </a:r>
              </a:p>
            </c:rich>
          </c:tx>
          <c:overlay val="0"/>
        </c:title>
        <c:numFmt formatCode="#,##0" sourceLinked="1"/>
        <c:majorTickMark val="none"/>
        <c:minorTickMark val="none"/>
        <c:tickLblPos val="nextTo"/>
        <c:crossAx val="221702400"/>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en-US"/>
              <a:t>Combined IVC Results</a:t>
            </a:r>
          </a:p>
        </c:rich>
      </c:tx>
      <c:overlay val="0"/>
    </c:title>
    <c:autoTitleDeleted val="0"/>
    <c:plotArea>
      <c:layout/>
      <c:scatterChart>
        <c:scatterStyle val="lineMarker"/>
        <c:varyColors val="0"/>
        <c:ser>
          <c:idx val="1"/>
          <c:order val="1"/>
          <c:tx>
            <c:v>predicted results</c:v>
          </c:tx>
          <c:spPr>
            <a:ln w="47625">
              <a:noFill/>
            </a:ln>
          </c:spPr>
          <c:yVal>
            <c:numRef>
              <c:f>Sheet2!$D$1:$D$14</c:f>
              <c:numCache>
                <c:formatCode>#,##0</c:formatCode>
                <c:ptCount val="14"/>
                <c:pt idx="0">
                  <c:v>51</c:v>
                </c:pt>
                <c:pt idx="1">
                  <c:v>47</c:v>
                </c:pt>
                <c:pt idx="2">
                  <c:v>71</c:v>
                </c:pt>
                <c:pt idx="3">
                  <c:v>64</c:v>
                </c:pt>
                <c:pt idx="4">
                  <c:v>69</c:v>
                </c:pt>
                <c:pt idx="5">
                  <c:v>68</c:v>
                </c:pt>
                <c:pt idx="6">
                  <c:v>17</c:v>
                </c:pt>
                <c:pt idx="7">
                  <c:v>20</c:v>
                </c:pt>
                <c:pt idx="8">
                  <c:v>16</c:v>
                </c:pt>
                <c:pt idx="9">
                  <c:v>37</c:v>
                </c:pt>
                <c:pt idx="10">
                  <c:v>36</c:v>
                </c:pt>
                <c:pt idx="11">
                  <c:v>91</c:v>
                </c:pt>
                <c:pt idx="12">
                  <c:v>12</c:v>
                </c:pt>
                <c:pt idx="13">
                  <c:v>20</c:v>
                </c:pt>
              </c:numCache>
            </c:numRef>
          </c:yVal>
          <c:smooth val="0"/>
        </c:ser>
        <c:ser>
          <c:idx val="0"/>
          <c:order val="0"/>
          <c:tx>
            <c:v>actual results</c:v>
          </c:tx>
          <c:spPr>
            <a:ln w="47625">
              <a:noFill/>
            </a:ln>
          </c:spPr>
          <c:yVal>
            <c:numRef>
              <c:f>Sheet2!$B$34:$B$47</c:f>
              <c:numCache>
                <c:formatCode>#,##0</c:formatCode>
                <c:ptCount val="14"/>
                <c:pt idx="0">
                  <c:v>20</c:v>
                </c:pt>
                <c:pt idx="1">
                  <c:v>20</c:v>
                </c:pt>
                <c:pt idx="2">
                  <c:v>48</c:v>
                </c:pt>
                <c:pt idx="3">
                  <c:v>14</c:v>
                </c:pt>
                <c:pt idx="4">
                  <c:v>41</c:v>
                </c:pt>
                <c:pt idx="5">
                  <c:v>54</c:v>
                </c:pt>
                <c:pt idx="6">
                  <c:v>26</c:v>
                </c:pt>
                <c:pt idx="7">
                  <c:v>14</c:v>
                </c:pt>
                <c:pt idx="8">
                  <c:v>32</c:v>
                </c:pt>
                <c:pt idx="9">
                  <c:v>27</c:v>
                </c:pt>
                <c:pt idx="10">
                  <c:v>39</c:v>
                </c:pt>
                <c:pt idx="11">
                  <c:v>20</c:v>
                </c:pt>
                <c:pt idx="12">
                  <c:v>17</c:v>
                </c:pt>
                <c:pt idx="13">
                  <c:v>37</c:v>
                </c:pt>
              </c:numCache>
            </c:numRef>
          </c:yVal>
          <c:smooth val="0"/>
        </c:ser>
        <c:dLbls>
          <c:showLegendKey val="0"/>
          <c:showVal val="0"/>
          <c:showCatName val="0"/>
          <c:showSerName val="0"/>
          <c:showPercent val="0"/>
          <c:showBubbleSize val="0"/>
        </c:dLbls>
        <c:axId val="222119808"/>
        <c:axId val="222121984"/>
      </c:scatterChart>
      <c:valAx>
        <c:axId val="222119808"/>
        <c:scaling>
          <c:orientation val="minMax"/>
        </c:scaling>
        <c:delete val="0"/>
        <c:axPos val="b"/>
        <c:title>
          <c:tx>
            <c:rich>
              <a:bodyPr/>
              <a:lstStyle/>
              <a:p>
                <a:pPr>
                  <a:defRPr/>
                </a:pPr>
                <a:r>
                  <a:rPr lang="en-US"/>
                  <a:t>Entries</a:t>
                </a:r>
              </a:p>
            </c:rich>
          </c:tx>
          <c:overlay val="0"/>
        </c:title>
        <c:majorTickMark val="none"/>
        <c:minorTickMark val="none"/>
        <c:tickLblPos val="nextTo"/>
        <c:crossAx val="222121984"/>
        <c:crosses val="autoZero"/>
        <c:crossBetween val="midCat"/>
      </c:valAx>
      <c:valAx>
        <c:axId val="222121984"/>
        <c:scaling>
          <c:orientation val="minMax"/>
          <c:max val="100"/>
        </c:scaling>
        <c:delete val="0"/>
        <c:axPos val="l"/>
        <c:majorGridlines/>
        <c:title>
          <c:tx>
            <c:rich>
              <a:bodyPr/>
              <a:lstStyle/>
              <a:p>
                <a:pPr>
                  <a:defRPr/>
                </a:pPr>
                <a:r>
                  <a:rPr lang="en-US"/>
                  <a:t>IVC</a:t>
                </a:r>
                <a:r>
                  <a:rPr lang="en-US" baseline="0"/>
                  <a:t> Score</a:t>
                </a:r>
                <a:endParaRPr lang="en-US"/>
              </a:p>
            </c:rich>
          </c:tx>
          <c:overlay val="0"/>
        </c:title>
        <c:numFmt formatCode="#,##0" sourceLinked="1"/>
        <c:majorTickMark val="none"/>
        <c:minorTickMark val="none"/>
        <c:tickLblPos val="nextTo"/>
        <c:crossAx val="222119808"/>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en-US" baseline="0"/>
              <a:t>Combined </a:t>
            </a:r>
            <a:r>
              <a:rPr lang="en-US"/>
              <a:t>IVR Results</a:t>
            </a:r>
          </a:p>
        </c:rich>
      </c:tx>
      <c:overlay val="0"/>
    </c:title>
    <c:autoTitleDeleted val="0"/>
    <c:plotArea>
      <c:layout/>
      <c:scatterChart>
        <c:scatterStyle val="lineMarker"/>
        <c:varyColors val="0"/>
        <c:ser>
          <c:idx val="1"/>
          <c:order val="1"/>
          <c:tx>
            <c:v>predicted results</c:v>
          </c:tx>
          <c:spPr>
            <a:ln w="47625">
              <a:noFill/>
            </a:ln>
          </c:spPr>
          <c:yVal>
            <c:numRef>
              <c:f>Sheet1!$C$2:$C$14</c:f>
              <c:numCache>
                <c:formatCode>#,##0</c:formatCode>
                <c:ptCount val="13"/>
                <c:pt idx="0">
                  <c:v>40</c:v>
                </c:pt>
                <c:pt idx="1">
                  <c:v>78</c:v>
                </c:pt>
                <c:pt idx="2">
                  <c:v>15</c:v>
                </c:pt>
                <c:pt idx="3">
                  <c:v>32</c:v>
                </c:pt>
                <c:pt idx="4">
                  <c:v>65</c:v>
                </c:pt>
                <c:pt idx="5">
                  <c:v>34</c:v>
                </c:pt>
                <c:pt idx="6">
                  <c:v>62</c:v>
                </c:pt>
                <c:pt idx="7">
                  <c:v>71</c:v>
                </c:pt>
                <c:pt idx="8">
                  <c:v>63</c:v>
                </c:pt>
                <c:pt idx="9">
                  <c:v>22</c:v>
                </c:pt>
                <c:pt idx="10">
                  <c:v>20</c:v>
                </c:pt>
                <c:pt idx="11">
                  <c:v>57</c:v>
                </c:pt>
                <c:pt idx="12">
                  <c:v>15</c:v>
                </c:pt>
              </c:numCache>
            </c:numRef>
          </c:yVal>
          <c:smooth val="0"/>
        </c:ser>
        <c:ser>
          <c:idx val="0"/>
          <c:order val="0"/>
          <c:tx>
            <c:v>actual results</c:v>
          </c:tx>
          <c:spPr>
            <a:ln w="47625">
              <a:noFill/>
            </a:ln>
          </c:spPr>
          <c:yVal>
            <c:numRef>
              <c:f>Sheet2!$B$1:$B$13</c:f>
              <c:numCache>
                <c:formatCode>#,##0</c:formatCode>
                <c:ptCount val="13"/>
                <c:pt idx="0">
                  <c:v>19.642857142857139</c:v>
                </c:pt>
                <c:pt idx="1">
                  <c:v>23.660714285714299</c:v>
                </c:pt>
                <c:pt idx="2">
                  <c:v>26.116071428571399</c:v>
                </c:pt>
                <c:pt idx="3">
                  <c:v>37.723214285714278</c:v>
                </c:pt>
                <c:pt idx="4">
                  <c:v>40.401785714285708</c:v>
                </c:pt>
                <c:pt idx="5">
                  <c:v>57</c:v>
                </c:pt>
                <c:pt idx="6">
                  <c:v>0</c:v>
                </c:pt>
                <c:pt idx="7">
                  <c:v>41.964285714285708</c:v>
                </c:pt>
                <c:pt idx="8">
                  <c:v>33.258928571428569</c:v>
                </c:pt>
                <c:pt idx="9">
                  <c:v>19.866071428571431</c:v>
                </c:pt>
                <c:pt idx="10">
                  <c:v>45.535714285714278</c:v>
                </c:pt>
                <c:pt idx="11">
                  <c:v>49.107142857142847</c:v>
                </c:pt>
                <c:pt idx="12">
                  <c:v>49.107142857142847</c:v>
                </c:pt>
              </c:numCache>
            </c:numRef>
          </c:yVal>
          <c:smooth val="0"/>
        </c:ser>
        <c:dLbls>
          <c:showLegendKey val="0"/>
          <c:showVal val="0"/>
          <c:showCatName val="0"/>
          <c:showSerName val="0"/>
          <c:showPercent val="0"/>
          <c:showBubbleSize val="0"/>
        </c:dLbls>
        <c:axId val="222135424"/>
        <c:axId val="222137344"/>
      </c:scatterChart>
      <c:valAx>
        <c:axId val="222135424"/>
        <c:scaling>
          <c:orientation val="minMax"/>
        </c:scaling>
        <c:delete val="0"/>
        <c:axPos val="b"/>
        <c:title>
          <c:tx>
            <c:rich>
              <a:bodyPr/>
              <a:lstStyle/>
              <a:p>
                <a:pPr>
                  <a:defRPr/>
                </a:pPr>
                <a:r>
                  <a:rPr lang="en-US"/>
                  <a:t>Entries</a:t>
                </a:r>
              </a:p>
            </c:rich>
          </c:tx>
          <c:overlay val="0"/>
        </c:title>
        <c:majorTickMark val="none"/>
        <c:minorTickMark val="none"/>
        <c:tickLblPos val="nextTo"/>
        <c:crossAx val="222137344"/>
        <c:crosses val="autoZero"/>
        <c:crossBetween val="midCat"/>
      </c:valAx>
      <c:valAx>
        <c:axId val="222137344"/>
        <c:scaling>
          <c:orientation val="minMax"/>
          <c:max val="100"/>
        </c:scaling>
        <c:delete val="0"/>
        <c:axPos val="l"/>
        <c:majorGridlines/>
        <c:title>
          <c:tx>
            <c:rich>
              <a:bodyPr/>
              <a:lstStyle/>
              <a:p>
                <a:pPr>
                  <a:defRPr/>
                </a:pPr>
                <a:r>
                  <a:rPr lang="en-US"/>
                  <a:t>IVR Score</a:t>
                </a:r>
              </a:p>
            </c:rich>
          </c:tx>
          <c:overlay val="0"/>
        </c:title>
        <c:numFmt formatCode="#,##0" sourceLinked="1"/>
        <c:majorTickMark val="none"/>
        <c:minorTickMark val="none"/>
        <c:tickLblPos val="nextTo"/>
        <c:crossAx val="222135424"/>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9396002D3C744B203E3D7F1B527B4" ma:contentTypeVersion="0" ma:contentTypeDescription="Create a new document." ma:contentTypeScope="" ma:versionID="d278f58c9455b897ee0dd7fd9a2696d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75CA7-05A9-4D82-A7F4-A17A382CB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28DF1C-1856-4CD5-AA03-819AF00E5046}">
  <ds:schemaRefs>
    <ds:schemaRef ds:uri="http://schemas.microsoft.com/sharepoint/v3/contenttype/forms"/>
  </ds:schemaRefs>
</ds:datastoreItem>
</file>

<file path=customXml/itemProps3.xml><?xml version="1.0" encoding="utf-8"?>
<ds:datastoreItem xmlns:ds="http://schemas.openxmlformats.org/officeDocument/2006/customXml" ds:itemID="{561BCC73-176A-4473-BC1D-FF79EA24C26F}">
  <ds:schemaRef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4501</Words>
  <Characters>26560</Characters>
  <Application>Microsoft Office Word</Application>
  <DocSecurity>4</DocSecurity>
  <Lines>428</Lines>
  <Paragraphs>248</Paragraphs>
  <ScaleCrop>false</ScaleCrop>
  <HeadingPairs>
    <vt:vector size="2" baseType="variant">
      <vt:variant>
        <vt:lpstr>Title</vt:lpstr>
      </vt:variant>
      <vt:variant>
        <vt:i4>1</vt:i4>
      </vt:variant>
    </vt:vector>
  </HeadingPairs>
  <TitlesOfParts>
    <vt:vector size="1" baseType="lpstr">
      <vt:lpstr/>
    </vt:vector>
  </TitlesOfParts>
  <Company>Software Engineering Institute</Company>
  <LinksUpToDate>false</LinksUpToDate>
  <CharactersWithSpaces>30813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sample</dc:creator>
  <cp:lastModifiedBy>Barbara White</cp:lastModifiedBy>
  <cp:revision>2</cp:revision>
  <dcterms:created xsi:type="dcterms:W3CDTF">2013-12-06T17:53:00Z</dcterms:created>
  <dcterms:modified xsi:type="dcterms:W3CDTF">2013-12-06T17:53:00Z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0x01010043B9396002D3C744B203E3D7F1B527B4</vt:lpwstr>
  </property>
</Properties>
</file>